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Look w:val="04A0" w:firstRow="1" w:lastRow="0" w:firstColumn="1" w:lastColumn="0" w:noHBand="0" w:noVBand="1"/>
      </w:tblPr>
      <w:tblGrid>
        <w:gridCol w:w="3681"/>
        <w:gridCol w:w="5335"/>
      </w:tblGrid>
      <w:tr w:rsidR="00701926" w:rsidRPr="00E30AE7" w14:paraId="77F61478" w14:textId="77777777" w:rsidTr="00401EB3">
        <w:trPr>
          <w:trHeight w:val="284"/>
          <w:jc w:val="center"/>
        </w:trPr>
        <w:tc>
          <w:tcPr>
            <w:tcW w:w="3681" w:type="dxa"/>
            <w:shd w:val="clear" w:color="auto" w:fill="E7E6E6" w:themeFill="background2"/>
          </w:tcPr>
          <w:p w14:paraId="65639A73" w14:textId="77777777" w:rsidR="00701926" w:rsidRPr="00E30AE7" w:rsidRDefault="00701926" w:rsidP="00401EB3">
            <w:pPr>
              <w:rPr>
                <w:rFonts w:ascii="Arial" w:hAnsi="Arial" w:cs="Arial"/>
                <w:sz w:val="20"/>
                <w:szCs w:val="20"/>
              </w:rPr>
            </w:pPr>
            <w:r w:rsidRPr="00E30AE7">
              <w:rPr>
                <w:rFonts w:ascii="Arial" w:hAnsi="Arial" w:cs="Arial"/>
                <w:sz w:val="20"/>
                <w:szCs w:val="20"/>
              </w:rPr>
              <w:t>Position Title</w:t>
            </w:r>
          </w:p>
        </w:tc>
        <w:tc>
          <w:tcPr>
            <w:tcW w:w="5335" w:type="dxa"/>
          </w:tcPr>
          <w:p w14:paraId="39291421" w14:textId="77777777" w:rsidR="00701926" w:rsidRPr="00E30AE7" w:rsidRDefault="00701926" w:rsidP="00401EB3">
            <w:pPr>
              <w:rPr>
                <w:rFonts w:ascii="Arial" w:hAnsi="Arial" w:cs="Arial"/>
                <w:sz w:val="20"/>
                <w:szCs w:val="20"/>
              </w:rPr>
            </w:pPr>
            <w:r>
              <w:rPr>
                <w:rFonts w:ascii="Arial" w:hAnsi="Arial" w:cs="Arial"/>
                <w:sz w:val="20"/>
                <w:szCs w:val="20"/>
              </w:rPr>
              <w:t xml:space="preserve">Project Manager </w:t>
            </w:r>
          </w:p>
        </w:tc>
      </w:tr>
      <w:tr w:rsidR="00701926" w:rsidRPr="00285104" w14:paraId="32909750" w14:textId="77777777" w:rsidTr="00401EB3">
        <w:trPr>
          <w:trHeight w:val="284"/>
          <w:jc w:val="center"/>
        </w:trPr>
        <w:tc>
          <w:tcPr>
            <w:tcW w:w="3681" w:type="dxa"/>
            <w:shd w:val="clear" w:color="auto" w:fill="E7E6E6" w:themeFill="background2"/>
          </w:tcPr>
          <w:p w14:paraId="367C41AC" w14:textId="77777777" w:rsidR="00701926" w:rsidRPr="00E30AE7" w:rsidRDefault="00701926" w:rsidP="00401EB3">
            <w:pPr>
              <w:rPr>
                <w:rFonts w:ascii="Arial" w:hAnsi="Arial" w:cs="Arial"/>
                <w:sz w:val="20"/>
                <w:szCs w:val="20"/>
              </w:rPr>
            </w:pPr>
            <w:r w:rsidRPr="00E30AE7">
              <w:rPr>
                <w:rFonts w:ascii="Arial" w:hAnsi="Arial" w:cs="Arial"/>
                <w:sz w:val="20"/>
                <w:szCs w:val="20"/>
              </w:rPr>
              <w:t>Position Location</w:t>
            </w:r>
          </w:p>
        </w:tc>
        <w:tc>
          <w:tcPr>
            <w:tcW w:w="5335" w:type="dxa"/>
          </w:tcPr>
          <w:p w14:paraId="57F0238C" w14:textId="77777777" w:rsidR="00701926" w:rsidRPr="00285104" w:rsidRDefault="00701926" w:rsidP="00401EB3">
            <w:pPr>
              <w:rPr>
                <w:rFonts w:ascii="Arial" w:hAnsi="Arial" w:cs="Arial"/>
                <w:sz w:val="20"/>
                <w:szCs w:val="20"/>
              </w:rPr>
            </w:pPr>
            <w:r w:rsidRPr="00285104">
              <w:rPr>
                <w:rFonts w:ascii="Arial" w:hAnsi="Arial"/>
                <w:iCs/>
                <w:sz w:val="20"/>
                <w:szCs w:val="20"/>
              </w:rPr>
              <w:t xml:space="preserve">Teys Australia, </w:t>
            </w:r>
            <w:r>
              <w:rPr>
                <w:rFonts w:ascii="Arial" w:hAnsi="Arial"/>
                <w:iCs/>
                <w:sz w:val="20"/>
                <w:szCs w:val="20"/>
              </w:rPr>
              <w:t>Wagga Wagga, NSW</w:t>
            </w:r>
          </w:p>
        </w:tc>
      </w:tr>
      <w:tr w:rsidR="00701926" w:rsidRPr="00E30AE7" w14:paraId="47E15D86" w14:textId="77777777" w:rsidTr="00401EB3">
        <w:trPr>
          <w:trHeight w:val="284"/>
          <w:jc w:val="center"/>
        </w:trPr>
        <w:tc>
          <w:tcPr>
            <w:tcW w:w="3681" w:type="dxa"/>
            <w:shd w:val="clear" w:color="auto" w:fill="E7E6E6" w:themeFill="background2"/>
          </w:tcPr>
          <w:p w14:paraId="7009AFA7" w14:textId="77777777" w:rsidR="00701926" w:rsidRPr="00E30AE7" w:rsidRDefault="00701926" w:rsidP="00401EB3">
            <w:pPr>
              <w:rPr>
                <w:rFonts w:ascii="Arial" w:hAnsi="Arial" w:cs="Arial"/>
                <w:sz w:val="20"/>
                <w:szCs w:val="20"/>
              </w:rPr>
            </w:pPr>
            <w:r w:rsidRPr="00E30AE7">
              <w:rPr>
                <w:rFonts w:ascii="Arial" w:hAnsi="Arial" w:cs="Arial"/>
                <w:sz w:val="20"/>
                <w:szCs w:val="20"/>
              </w:rPr>
              <w:t>Department</w:t>
            </w:r>
          </w:p>
        </w:tc>
        <w:tc>
          <w:tcPr>
            <w:tcW w:w="5335" w:type="dxa"/>
          </w:tcPr>
          <w:p w14:paraId="3EA48078" w14:textId="77777777" w:rsidR="00701926" w:rsidRPr="00E30AE7" w:rsidRDefault="00701926" w:rsidP="00401EB3">
            <w:pPr>
              <w:rPr>
                <w:rFonts w:ascii="Arial" w:hAnsi="Arial" w:cs="Arial"/>
                <w:sz w:val="20"/>
                <w:szCs w:val="20"/>
              </w:rPr>
            </w:pPr>
            <w:r>
              <w:rPr>
                <w:rFonts w:ascii="Arial" w:hAnsi="Arial" w:cs="Arial"/>
                <w:sz w:val="20"/>
                <w:szCs w:val="20"/>
              </w:rPr>
              <w:t>Asset Management</w:t>
            </w:r>
          </w:p>
        </w:tc>
      </w:tr>
      <w:tr w:rsidR="00701926" w:rsidRPr="00E30AE7" w14:paraId="4B0174AB" w14:textId="77777777" w:rsidTr="00401EB3">
        <w:trPr>
          <w:trHeight w:val="284"/>
          <w:jc w:val="center"/>
        </w:trPr>
        <w:tc>
          <w:tcPr>
            <w:tcW w:w="3681" w:type="dxa"/>
            <w:shd w:val="clear" w:color="auto" w:fill="E7E6E6" w:themeFill="background2"/>
          </w:tcPr>
          <w:p w14:paraId="2BCDC708" w14:textId="77777777" w:rsidR="00701926" w:rsidRPr="00E30AE7" w:rsidRDefault="00701926" w:rsidP="00401EB3">
            <w:pPr>
              <w:rPr>
                <w:rFonts w:ascii="Arial" w:hAnsi="Arial" w:cs="Arial"/>
                <w:sz w:val="20"/>
                <w:szCs w:val="20"/>
              </w:rPr>
            </w:pPr>
            <w:r w:rsidRPr="00E30AE7">
              <w:rPr>
                <w:rFonts w:ascii="Arial" w:hAnsi="Arial" w:cs="Arial"/>
                <w:sz w:val="20"/>
                <w:szCs w:val="20"/>
              </w:rPr>
              <w:t>Employment Type</w:t>
            </w:r>
          </w:p>
        </w:tc>
        <w:tc>
          <w:tcPr>
            <w:tcW w:w="5335" w:type="dxa"/>
          </w:tcPr>
          <w:p w14:paraId="10594039" w14:textId="77777777" w:rsidR="00701926" w:rsidRPr="00E30AE7" w:rsidRDefault="00701926" w:rsidP="00401EB3">
            <w:pPr>
              <w:rPr>
                <w:rFonts w:ascii="Arial" w:hAnsi="Arial" w:cs="Arial"/>
                <w:sz w:val="20"/>
                <w:szCs w:val="20"/>
              </w:rPr>
            </w:pPr>
            <w:r>
              <w:rPr>
                <w:rFonts w:ascii="Arial" w:hAnsi="Arial" w:cs="Arial"/>
                <w:sz w:val="20"/>
                <w:szCs w:val="20"/>
              </w:rPr>
              <w:t xml:space="preserve">Full Time </w:t>
            </w:r>
          </w:p>
        </w:tc>
      </w:tr>
    </w:tbl>
    <w:p w14:paraId="11E5932C" w14:textId="77777777" w:rsidR="00701926" w:rsidRDefault="00701926" w:rsidP="00701926"/>
    <w:p w14:paraId="2F4BCAAA" w14:textId="77777777" w:rsidR="00701926" w:rsidRPr="00316D8F" w:rsidRDefault="00701926" w:rsidP="00701926">
      <w:pPr>
        <w:rPr>
          <w:rFonts w:ascii="Arial" w:hAnsi="Arial" w:cs="Arial"/>
          <w:b/>
          <w:sz w:val="20"/>
          <w:szCs w:val="20"/>
        </w:rPr>
      </w:pPr>
      <w:r w:rsidRPr="00316D8F">
        <w:rPr>
          <w:rFonts w:ascii="Arial" w:hAnsi="Arial" w:cs="Arial"/>
          <w:b/>
          <w:sz w:val="20"/>
          <w:szCs w:val="20"/>
        </w:rPr>
        <w:t>BACKGROUND</w:t>
      </w:r>
    </w:p>
    <w:p w14:paraId="09AAA0C5" w14:textId="77777777" w:rsidR="00701926" w:rsidRPr="00316D8F" w:rsidRDefault="00701926" w:rsidP="00701926">
      <w:pPr>
        <w:jc w:val="center"/>
        <w:rPr>
          <w:rFonts w:ascii="Arial" w:hAnsi="Arial" w:cs="Arial"/>
          <w:b/>
          <w:sz w:val="20"/>
          <w:szCs w:val="20"/>
        </w:rPr>
      </w:pPr>
      <w:r w:rsidRPr="00316D8F">
        <w:rPr>
          <w:rFonts w:ascii="Arial" w:hAnsi="Arial" w:cs="Arial"/>
          <w:b/>
          <w:sz w:val="20"/>
          <w:szCs w:val="20"/>
        </w:rPr>
        <w:t>“FEEDING PEOPLE, ENRICHING LIVES”</w:t>
      </w:r>
    </w:p>
    <w:p w14:paraId="2E9F1966" w14:textId="3152FCBC" w:rsidR="00701926" w:rsidRPr="0035573B" w:rsidRDefault="00701926" w:rsidP="00701926">
      <w:pPr>
        <w:jc w:val="both"/>
        <w:rPr>
          <w:rFonts w:ascii="Arial" w:eastAsia="Times New Roman" w:hAnsi="Arial" w:cs="Arial"/>
          <w:szCs w:val="18"/>
        </w:rPr>
      </w:pPr>
      <w:r w:rsidRPr="0035573B">
        <w:rPr>
          <w:rFonts w:ascii="Arial" w:eastAsia="Times New Roman" w:hAnsi="Arial" w:cs="Arial"/>
          <w:szCs w:val="18"/>
        </w:rPr>
        <w:t xml:space="preserve">Teys Australia is an innovative Australian food business with home grown pride and global reach. We enrich lives every day and together thrive on a spirit of opportunity. </w:t>
      </w:r>
    </w:p>
    <w:p w14:paraId="58BC1EE6" w14:textId="57B68420" w:rsidR="00701926" w:rsidRPr="0035573B" w:rsidRDefault="00701926" w:rsidP="00701926">
      <w:pPr>
        <w:jc w:val="both"/>
        <w:rPr>
          <w:rFonts w:ascii="Arial" w:eastAsia="Times New Roman" w:hAnsi="Arial" w:cs="Arial"/>
          <w:szCs w:val="18"/>
        </w:rPr>
      </w:pPr>
      <w:r w:rsidRPr="0035573B">
        <w:rPr>
          <w:rFonts w:ascii="Arial" w:eastAsia="Times New Roman" w:hAnsi="Arial" w:cs="Arial"/>
          <w:szCs w:val="18"/>
        </w:rPr>
        <w:t xml:space="preserve">Over 4,700 people work across the eastern seaboard of Australia at 11 locations where we focus our energy and expertise on optimising the journey from paddock to plate to deliver value to our communities, customers, and consumers. </w:t>
      </w:r>
    </w:p>
    <w:p w14:paraId="704BB973" w14:textId="0FF79293" w:rsidR="00701926" w:rsidRPr="0035573B" w:rsidRDefault="00701926" w:rsidP="00701926">
      <w:pPr>
        <w:jc w:val="both"/>
        <w:rPr>
          <w:rFonts w:ascii="Arial" w:eastAsia="Times New Roman" w:hAnsi="Arial" w:cs="Arial"/>
          <w:szCs w:val="18"/>
        </w:rPr>
      </w:pPr>
      <w:r w:rsidRPr="0035573B">
        <w:rPr>
          <w:rFonts w:ascii="Arial" w:eastAsia="Times New Roman" w:hAnsi="Arial" w:cs="Arial"/>
          <w:szCs w:val="18"/>
        </w:rPr>
        <w:t xml:space="preserve">We are the second largest beef processor and exporter in Australia, and proud partners to over 7,000 Aussie beef producers and some of the largest names in fresh food retailing in the country. </w:t>
      </w:r>
    </w:p>
    <w:p w14:paraId="241658B4" w14:textId="77777777" w:rsidR="00701926" w:rsidRPr="0035573B" w:rsidRDefault="00701926" w:rsidP="00701926">
      <w:pPr>
        <w:jc w:val="both"/>
        <w:rPr>
          <w:rFonts w:ascii="Arial" w:eastAsia="Times New Roman" w:hAnsi="Arial" w:cs="Arial"/>
          <w:szCs w:val="18"/>
        </w:rPr>
      </w:pPr>
      <w:r w:rsidRPr="0035573B">
        <w:rPr>
          <w:rFonts w:ascii="Arial" w:eastAsia="Times New Roman" w:hAnsi="Arial" w:cs="Arial"/>
          <w:szCs w:val="18"/>
        </w:rPr>
        <w:t xml:space="preserve">In a joint venture with Cargill, Teys Australia has retained its strong founding family </w:t>
      </w:r>
      <w:proofErr w:type="gramStart"/>
      <w:r w:rsidRPr="0035573B">
        <w:rPr>
          <w:rFonts w:ascii="Arial" w:eastAsia="Times New Roman" w:hAnsi="Arial" w:cs="Arial"/>
          <w:szCs w:val="18"/>
        </w:rPr>
        <w:t>connections</w:t>
      </w:r>
      <w:proofErr w:type="gramEnd"/>
      <w:r w:rsidRPr="0035573B">
        <w:rPr>
          <w:rFonts w:ascii="Arial" w:eastAsia="Times New Roman" w:hAnsi="Arial" w:cs="Arial"/>
          <w:szCs w:val="18"/>
        </w:rPr>
        <w:t xml:space="preserve"> and it is this rich heritage that drives our future.</w:t>
      </w:r>
    </w:p>
    <w:p w14:paraId="0855C8D6" w14:textId="77777777" w:rsidR="00701926" w:rsidRPr="00500440" w:rsidRDefault="00701926" w:rsidP="00701926">
      <w:pPr>
        <w:jc w:val="both"/>
        <w:rPr>
          <w:rFonts w:ascii="Arial" w:eastAsia="Times New Roman" w:hAnsi="Arial" w:cs="Arial"/>
          <w:szCs w:val="20"/>
        </w:rPr>
      </w:pPr>
    </w:p>
    <w:p w14:paraId="5E066C3E" w14:textId="77777777" w:rsidR="00701926" w:rsidRPr="00CF2FAE" w:rsidRDefault="00701926" w:rsidP="00701926">
      <w:pPr>
        <w:rPr>
          <w:rFonts w:ascii="Arial" w:hAnsi="Arial" w:cs="Arial"/>
          <w:b/>
          <w:sz w:val="20"/>
          <w:szCs w:val="20"/>
        </w:rPr>
      </w:pPr>
      <w:r w:rsidRPr="00CF2FAE">
        <w:rPr>
          <w:rFonts w:ascii="Arial" w:hAnsi="Arial" w:cs="Arial"/>
          <w:b/>
          <w:sz w:val="20"/>
          <w:szCs w:val="20"/>
        </w:rPr>
        <w:t>REPORTING LINES</w:t>
      </w:r>
    </w:p>
    <w:p w14:paraId="377370B3" w14:textId="77777777" w:rsidR="00701926" w:rsidRDefault="00701926" w:rsidP="00701926">
      <w:pPr>
        <w:jc w:val="center"/>
        <w:rPr>
          <w:rFonts w:ascii="Arial" w:hAnsi="Arial" w:cs="Arial"/>
          <w:sz w:val="20"/>
          <w:szCs w:val="20"/>
        </w:rPr>
      </w:pPr>
      <w:r>
        <w:rPr>
          <w:rFonts w:ascii="Arial" w:hAnsi="Arial" w:cs="Arial"/>
          <w:b/>
          <w:noProof/>
          <w:sz w:val="20"/>
          <w:szCs w:val="20"/>
          <w:lang w:eastAsia="en-AU"/>
        </w:rPr>
        <w:drawing>
          <wp:inline distT="0" distB="0" distL="0" distR="0" wp14:anchorId="3FF432C9" wp14:editId="164D0F4E">
            <wp:extent cx="5853869" cy="2170632"/>
            <wp:effectExtent l="0" t="0" r="0" b="2032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2B74543" w14:textId="77777777" w:rsidR="00701926" w:rsidRDefault="00701926" w:rsidP="00701926">
      <w:pPr>
        <w:jc w:val="both"/>
        <w:rPr>
          <w:rFonts w:ascii="Arial" w:hAnsi="Arial" w:cs="Arial"/>
          <w:b/>
          <w:sz w:val="20"/>
          <w:szCs w:val="20"/>
        </w:rPr>
      </w:pPr>
      <w:r>
        <w:rPr>
          <w:rFonts w:ascii="Arial" w:hAnsi="Arial" w:cs="Arial"/>
          <w:b/>
          <w:sz w:val="20"/>
          <w:szCs w:val="20"/>
        </w:rPr>
        <w:t>POSITION OBJECTIVES</w:t>
      </w:r>
    </w:p>
    <w:p w14:paraId="2BE90B0F" w14:textId="77777777" w:rsidR="00701926" w:rsidRDefault="00701926" w:rsidP="00701926">
      <w:pPr>
        <w:jc w:val="both"/>
        <w:rPr>
          <w:rFonts w:ascii="Arial" w:hAnsi="Arial" w:cs="Arial"/>
          <w:sz w:val="20"/>
          <w:szCs w:val="20"/>
        </w:rPr>
      </w:pPr>
      <w:r>
        <w:rPr>
          <w:rFonts w:ascii="Arial" w:hAnsi="Arial" w:cs="Arial"/>
          <w:sz w:val="20"/>
          <w:szCs w:val="20"/>
        </w:rPr>
        <w:t>The role is to a</w:t>
      </w:r>
      <w:r w:rsidRPr="002766C2">
        <w:rPr>
          <w:rFonts w:ascii="Arial" w:hAnsi="Arial" w:cs="Arial"/>
          <w:sz w:val="20"/>
          <w:szCs w:val="20"/>
        </w:rPr>
        <w:t xml:space="preserve">ssist the </w:t>
      </w:r>
      <w:r>
        <w:rPr>
          <w:rFonts w:ascii="Arial" w:hAnsi="Arial" w:cs="Arial"/>
          <w:sz w:val="20"/>
          <w:szCs w:val="20"/>
        </w:rPr>
        <w:t>Wagga site team in the m</w:t>
      </w:r>
      <w:r w:rsidRPr="002766C2">
        <w:rPr>
          <w:rFonts w:ascii="Arial" w:hAnsi="Arial" w:cs="Arial"/>
          <w:sz w:val="20"/>
          <w:szCs w:val="20"/>
        </w:rPr>
        <w:t xml:space="preserve">anagement </w:t>
      </w:r>
      <w:r>
        <w:rPr>
          <w:rFonts w:ascii="Arial" w:hAnsi="Arial" w:cs="Arial"/>
          <w:sz w:val="20"/>
          <w:szCs w:val="20"/>
        </w:rPr>
        <w:t xml:space="preserve">and governance </w:t>
      </w:r>
      <w:r w:rsidRPr="002766C2">
        <w:rPr>
          <w:rFonts w:ascii="Arial" w:hAnsi="Arial" w:cs="Arial"/>
          <w:sz w:val="20"/>
          <w:szCs w:val="20"/>
        </w:rPr>
        <w:t xml:space="preserve">of the </w:t>
      </w:r>
      <w:r>
        <w:rPr>
          <w:rFonts w:ascii="Arial" w:hAnsi="Arial" w:cs="Arial"/>
          <w:sz w:val="20"/>
          <w:szCs w:val="20"/>
        </w:rPr>
        <w:t xml:space="preserve">Project and the </w:t>
      </w:r>
      <w:r w:rsidRPr="002766C2">
        <w:rPr>
          <w:rFonts w:ascii="Arial" w:hAnsi="Arial" w:cs="Arial"/>
          <w:sz w:val="20"/>
          <w:szCs w:val="20"/>
        </w:rPr>
        <w:t xml:space="preserve">Head </w:t>
      </w:r>
      <w:r>
        <w:rPr>
          <w:rFonts w:ascii="Arial" w:hAnsi="Arial" w:cs="Arial"/>
          <w:sz w:val="20"/>
          <w:szCs w:val="20"/>
        </w:rPr>
        <w:t>Contract by providing</w:t>
      </w:r>
      <w:r w:rsidRPr="00E4606D">
        <w:rPr>
          <w:rFonts w:ascii="Arial" w:hAnsi="Arial" w:cs="Arial"/>
          <w:sz w:val="20"/>
          <w:szCs w:val="20"/>
        </w:rPr>
        <w:t xml:space="preserve"> </w:t>
      </w:r>
      <w:r>
        <w:rPr>
          <w:rFonts w:ascii="Arial" w:hAnsi="Arial" w:cs="Arial"/>
          <w:sz w:val="20"/>
          <w:szCs w:val="20"/>
        </w:rPr>
        <w:t>reliable and consistent site and project management to ensure that the P</w:t>
      </w:r>
      <w:r w:rsidRPr="00E4606D">
        <w:rPr>
          <w:rFonts w:ascii="Arial" w:hAnsi="Arial" w:cs="Arial"/>
          <w:sz w:val="20"/>
          <w:szCs w:val="20"/>
        </w:rPr>
        <w:t>roject’s approve</w:t>
      </w:r>
      <w:r>
        <w:rPr>
          <w:rFonts w:ascii="Arial" w:hAnsi="Arial" w:cs="Arial"/>
          <w:sz w:val="20"/>
          <w:szCs w:val="20"/>
        </w:rPr>
        <w:t>d objectives are satisfied.</w:t>
      </w:r>
    </w:p>
    <w:p w14:paraId="265A119F" w14:textId="77777777" w:rsidR="00701926" w:rsidRDefault="00701926" w:rsidP="00701926">
      <w:pPr>
        <w:rPr>
          <w:rFonts w:ascii="Arial" w:hAnsi="Arial" w:cs="Arial"/>
          <w:sz w:val="20"/>
          <w:szCs w:val="20"/>
        </w:rPr>
      </w:pPr>
    </w:p>
    <w:p w14:paraId="5D03D85D" w14:textId="77777777" w:rsidR="00701926" w:rsidRDefault="00701926" w:rsidP="00701926">
      <w:pPr>
        <w:rPr>
          <w:rFonts w:ascii="Arial" w:hAnsi="Arial" w:cs="Arial"/>
          <w:sz w:val="20"/>
          <w:szCs w:val="20"/>
        </w:rPr>
      </w:pPr>
    </w:p>
    <w:p w14:paraId="6862CC10" w14:textId="77777777" w:rsidR="00701926" w:rsidRDefault="00701926" w:rsidP="00701926">
      <w:pPr>
        <w:rPr>
          <w:rFonts w:ascii="Arial" w:hAnsi="Arial" w:cs="Arial"/>
          <w:sz w:val="20"/>
          <w:szCs w:val="20"/>
        </w:rPr>
      </w:pPr>
    </w:p>
    <w:p w14:paraId="313B70B5" w14:textId="77777777" w:rsidR="00701926" w:rsidRDefault="00701926" w:rsidP="00701926">
      <w:pPr>
        <w:jc w:val="both"/>
        <w:rPr>
          <w:rFonts w:ascii="Arial" w:hAnsi="Arial" w:cs="Arial"/>
          <w:b/>
          <w:sz w:val="20"/>
          <w:szCs w:val="20"/>
        </w:rPr>
      </w:pPr>
      <w:r>
        <w:rPr>
          <w:rFonts w:ascii="Arial" w:hAnsi="Arial" w:cs="Arial"/>
          <w:b/>
          <w:sz w:val="20"/>
          <w:szCs w:val="20"/>
        </w:rPr>
        <w:lastRenderedPageBreak/>
        <w:t>KEY ACCOUNTABILITIES</w:t>
      </w:r>
    </w:p>
    <w:p w14:paraId="505FA300" w14:textId="77777777" w:rsidR="00701926" w:rsidRDefault="00701926" w:rsidP="00701926">
      <w:pPr>
        <w:jc w:val="both"/>
        <w:rPr>
          <w:rFonts w:ascii="Arial" w:hAnsi="Arial" w:cs="Arial"/>
          <w:sz w:val="20"/>
          <w:szCs w:val="20"/>
        </w:rPr>
      </w:pPr>
      <w:r>
        <w:rPr>
          <w:rFonts w:ascii="Arial" w:hAnsi="Arial" w:cs="Arial"/>
          <w:sz w:val="20"/>
          <w:szCs w:val="20"/>
        </w:rPr>
        <w:t>Key responsibilities shall include the “Contract Specific Duties” for the project and the following:</w:t>
      </w:r>
    </w:p>
    <w:p w14:paraId="7FFD0945" w14:textId="77777777" w:rsidR="00701926" w:rsidRPr="00E9638C" w:rsidRDefault="00701926" w:rsidP="00701926">
      <w:pPr>
        <w:jc w:val="both"/>
        <w:rPr>
          <w:rFonts w:ascii="Arial" w:hAnsi="Arial" w:cs="Arial"/>
          <w:bCs/>
          <w:sz w:val="20"/>
          <w:szCs w:val="20"/>
          <w:u w:val="single"/>
        </w:rPr>
      </w:pPr>
      <w:r w:rsidRPr="00E9638C">
        <w:rPr>
          <w:rFonts w:ascii="Arial" w:hAnsi="Arial" w:cs="Arial"/>
          <w:bCs/>
          <w:sz w:val="20"/>
          <w:szCs w:val="20"/>
          <w:u w:val="single"/>
        </w:rPr>
        <w:t>Safety and Compliance</w:t>
      </w:r>
    </w:p>
    <w:p w14:paraId="295986D7" w14:textId="77777777" w:rsidR="00701926" w:rsidRDefault="00701926" w:rsidP="00701926">
      <w:pPr>
        <w:pStyle w:val="ListParagraph"/>
        <w:numPr>
          <w:ilvl w:val="0"/>
          <w:numId w:val="4"/>
        </w:numPr>
        <w:spacing w:after="0" w:line="360" w:lineRule="auto"/>
        <w:jc w:val="both"/>
        <w:rPr>
          <w:rFonts w:ascii="Arial" w:hAnsi="Arial" w:cs="Arial"/>
          <w:sz w:val="20"/>
          <w:szCs w:val="20"/>
        </w:rPr>
      </w:pPr>
      <w:r w:rsidRPr="00333A93">
        <w:rPr>
          <w:rFonts w:ascii="Arial" w:hAnsi="Arial" w:cs="Arial"/>
          <w:sz w:val="20"/>
          <w:szCs w:val="20"/>
        </w:rPr>
        <w:t>Compliance with Teys Australia environmental, health and safety programs and ensure conformance with all specific procedures, instructions, and requirements (permits, quality control, safety procedures etc.</w:t>
      </w:r>
      <w:r>
        <w:rPr>
          <w:rFonts w:ascii="Arial" w:hAnsi="Arial" w:cs="Arial"/>
          <w:sz w:val="20"/>
          <w:szCs w:val="20"/>
        </w:rPr>
        <w:t>).</w:t>
      </w:r>
    </w:p>
    <w:p w14:paraId="6A96B9CC" w14:textId="77777777" w:rsidR="00701926" w:rsidRPr="00E1112C" w:rsidRDefault="00701926" w:rsidP="00701926">
      <w:pPr>
        <w:pStyle w:val="ListParagraph"/>
        <w:numPr>
          <w:ilvl w:val="0"/>
          <w:numId w:val="4"/>
        </w:numPr>
        <w:spacing w:after="0" w:line="360" w:lineRule="auto"/>
        <w:jc w:val="both"/>
        <w:rPr>
          <w:rFonts w:ascii="Arial" w:hAnsi="Arial" w:cs="Arial"/>
          <w:sz w:val="20"/>
          <w:szCs w:val="20"/>
        </w:rPr>
      </w:pPr>
      <w:r>
        <w:rPr>
          <w:rFonts w:ascii="Arial" w:hAnsi="Arial" w:cs="Arial"/>
          <w:sz w:val="20"/>
          <w:szCs w:val="20"/>
        </w:rPr>
        <w:t>Approve construction tasks</w:t>
      </w:r>
      <w:r w:rsidRPr="00E1112C">
        <w:rPr>
          <w:rFonts w:ascii="Arial" w:hAnsi="Arial" w:cs="Arial"/>
          <w:sz w:val="20"/>
          <w:szCs w:val="20"/>
        </w:rPr>
        <w:t xml:space="preserve"> by conducting inspections </w:t>
      </w:r>
      <w:r>
        <w:rPr>
          <w:rFonts w:ascii="Arial" w:hAnsi="Arial" w:cs="Arial"/>
          <w:sz w:val="20"/>
          <w:szCs w:val="20"/>
        </w:rPr>
        <w:t>on a regular basis on critical phases</w:t>
      </w:r>
      <w:r w:rsidRPr="00E1112C">
        <w:rPr>
          <w:rFonts w:ascii="Arial" w:hAnsi="Arial" w:cs="Arial"/>
          <w:sz w:val="20"/>
          <w:szCs w:val="20"/>
        </w:rPr>
        <w:t xml:space="preserve"> </w:t>
      </w:r>
      <w:r>
        <w:rPr>
          <w:rFonts w:ascii="Arial" w:hAnsi="Arial" w:cs="Arial"/>
          <w:sz w:val="20"/>
          <w:szCs w:val="20"/>
        </w:rPr>
        <w:t xml:space="preserve">and </w:t>
      </w:r>
      <w:r w:rsidRPr="00E1112C">
        <w:rPr>
          <w:rFonts w:ascii="Arial" w:hAnsi="Arial" w:cs="Arial"/>
          <w:sz w:val="20"/>
          <w:szCs w:val="20"/>
        </w:rPr>
        <w:t xml:space="preserve">obtaining approvals from </w:t>
      </w:r>
      <w:r>
        <w:rPr>
          <w:rFonts w:ascii="Arial" w:hAnsi="Arial" w:cs="Arial"/>
          <w:sz w:val="20"/>
          <w:szCs w:val="20"/>
        </w:rPr>
        <w:t>key stakeholders.</w:t>
      </w:r>
    </w:p>
    <w:p w14:paraId="3362C331" w14:textId="77777777" w:rsidR="00701926" w:rsidRPr="00E1112C" w:rsidRDefault="00701926" w:rsidP="00701926">
      <w:pPr>
        <w:pStyle w:val="ListParagraph"/>
        <w:numPr>
          <w:ilvl w:val="0"/>
          <w:numId w:val="4"/>
        </w:numPr>
        <w:spacing w:after="0" w:line="360" w:lineRule="auto"/>
        <w:jc w:val="both"/>
        <w:rPr>
          <w:rFonts w:ascii="Arial" w:hAnsi="Arial" w:cs="Arial"/>
          <w:sz w:val="20"/>
          <w:szCs w:val="20"/>
        </w:rPr>
      </w:pPr>
      <w:r>
        <w:rPr>
          <w:rFonts w:ascii="Arial" w:hAnsi="Arial" w:cs="Arial"/>
          <w:sz w:val="20"/>
          <w:szCs w:val="20"/>
        </w:rPr>
        <w:t>Oversee Head Contractor/ contractor works to p</w:t>
      </w:r>
      <w:r w:rsidRPr="00E1112C">
        <w:rPr>
          <w:rFonts w:ascii="Arial" w:hAnsi="Arial" w:cs="Arial"/>
          <w:sz w:val="20"/>
          <w:szCs w:val="20"/>
        </w:rPr>
        <w:t xml:space="preserve">revent </w:t>
      </w:r>
      <w:r>
        <w:rPr>
          <w:rFonts w:ascii="Arial" w:hAnsi="Arial" w:cs="Arial"/>
          <w:sz w:val="20"/>
          <w:szCs w:val="20"/>
        </w:rPr>
        <w:t xml:space="preserve">regulatory </w:t>
      </w:r>
      <w:r w:rsidRPr="00E1112C">
        <w:rPr>
          <w:rFonts w:ascii="Arial" w:hAnsi="Arial" w:cs="Arial"/>
          <w:sz w:val="20"/>
          <w:szCs w:val="20"/>
        </w:rPr>
        <w:t xml:space="preserve">fines and interruptions </w:t>
      </w:r>
      <w:r>
        <w:rPr>
          <w:rFonts w:ascii="Arial" w:hAnsi="Arial" w:cs="Arial"/>
          <w:sz w:val="20"/>
          <w:szCs w:val="20"/>
        </w:rPr>
        <w:t>to operations.</w:t>
      </w:r>
    </w:p>
    <w:p w14:paraId="6EE700D8" w14:textId="77777777" w:rsidR="00701926" w:rsidRDefault="00701926" w:rsidP="00701926">
      <w:pPr>
        <w:pStyle w:val="ListParagraph"/>
        <w:numPr>
          <w:ilvl w:val="0"/>
          <w:numId w:val="4"/>
        </w:numPr>
        <w:spacing w:after="0" w:line="360" w:lineRule="auto"/>
        <w:jc w:val="both"/>
        <w:rPr>
          <w:rFonts w:ascii="Arial" w:hAnsi="Arial" w:cs="Arial"/>
          <w:sz w:val="20"/>
          <w:szCs w:val="20"/>
        </w:rPr>
      </w:pPr>
      <w:r>
        <w:rPr>
          <w:rFonts w:ascii="Arial" w:hAnsi="Arial" w:cs="Arial"/>
          <w:sz w:val="20"/>
          <w:szCs w:val="20"/>
        </w:rPr>
        <w:t>Maintain a</w:t>
      </w:r>
      <w:r w:rsidRPr="00E1112C">
        <w:rPr>
          <w:rFonts w:ascii="Arial" w:hAnsi="Arial" w:cs="Arial"/>
          <w:sz w:val="20"/>
          <w:szCs w:val="20"/>
        </w:rPr>
        <w:t xml:space="preserve"> safe, secure, and healthy work environment by following and enforcing standards and procedures</w:t>
      </w:r>
      <w:r>
        <w:rPr>
          <w:rFonts w:ascii="Arial" w:hAnsi="Arial" w:cs="Arial"/>
          <w:sz w:val="20"/>
          <w:szCs w:val="20"/>
        </w:rPr>
        <w:t>.</w:t>
      </w:r>
    </w:p>
    <w:p w14:paraId="2F185AB4" w14:textId="77777777" w:rsidR="00701926" w:rsidRPr="005F46D9" w:rsidRDefault="00701926" w:rsidP="00701926">
      <w:pPr>
        <w:pStyle w:val="ListParagraph"/>
        <w:numPr>
          <w:ilvl w:val="0"/>
          <w:numId w:val="4"/>
        </w:numPr>
        <w:spacing w:after="0" w:line="360" w:lineRule="auto"/>
        <w:jc w:val="both"/>
        <w:rPr>
          <w:rFonts w:ascii="Arial" w:hAnsi="Arial" w:cs="Arial"/>
          <w:sz w:val="20"/>
          <w:szCs w:val="20"/>
        </w:rPr>
      </w:pPr>
      <w:r>
        <w:rPr>
          <w:rFonts w:ascii="Arial" w:hAnsi="Arial" w:cs="Arial"/>
          <w:sz w:val="20"/>
          <w:szCs w:val="20"/>
        </w:rPr>
        <w:t>Ensure the Project complies with legal and regulatory requirement.</w:t>
      </w:r>
    </w:p>
    <w:p w14:paraId="545C6529" w14:textId="77777777" w:rsidR="00701926" w:rsidRPr="00E9638C" w:rsidRDefault="00701926" w:rsidP="00701926">
      <w:pPr>
        <w:spacing w:line="360" w:lineRule="auto"/>
        <w:rPr>
          <w:rFonts w:ascii="Arial" w:hAnsi="Arial" w:cs="Arial"/>
          <w:bCs/>
          <w:sz w:val="20"/>
          <w:szCs w:val="20"/>
          <w:u w:val="single"/>
        </w:rPr>
      </w:pPr>
      <w:r w:rsidRPr="00E9638C">
        <w:rPr>
          <w:rFonts w:ascii="Arial" w:hAnsi="Arial" w:cs="Arial"/>
          <w:bCs/>
          <w:sz w:val="20"/>
          <w:szCs w:val="20"/>
          <w:u w:val="single"/>
        </w:rPr>
        <w:t>Communication / Record Keeping</w:t>
      </w:r>
    </w:p>
    <w:p w14:paraId="77A1B174" w14:textId="77777777" w:rsidR="00701926" w:rsidRPr="0094394E" w:rsidRDefault="00701926" w:rsidP="00701926">
      <w:pPr>
        <w:pStyle w:val="ListParagraph"/>
        <w:numPr>
          <w:ilvl w:val="0"/>
          <w:numId w:val="22"/>
        </w:numPr>
        <w:spacing w:after="0" w:line="360" w:lineRule="auto"/>
        <w:jc w:val="both"/>
        <w:rPr>
          <w:rFonts w:ascii="Arial" w:hAnsi="Arial" w:cs="Arial"/>
          <w:sz w:val="20"/>
          <w:szCs w:val="20"/>
        </w:rPr>
      </w:pPr>
      <w:r w:rsidRPr="0094394E">
        <w:rPr>
          <w:rFonts w:ascii="Arial" w:hAnsi="Arial" w:cs="Arial"/>
          <w:sz w:val="20"/>
          <w:szCs w:val="20"/>
        </w:rPr>
        <w:t xml:space="preserve">Effectively manage scheduling and </w:t>
      </w:r>
      <w:r>
        <w:rPr>
          <w:rFonts w:ascii="Arial" w:hAnsi="Arial" w:cs="Arial"/>
          <w:sz w:val="20"/>
          <w:szCs w:val="20"/>
        </w:rPr>
        <w:t>programming to ensure that the P</w:t>
      </w:r>
      <w:r w:rsidRPr="0094394E">
        <w:rPr>
          <w:rFonts w:ascii="Arial" w:hAnsi="Arial" w:cs="Arial"/>
          <w:sz w:val="20"/>
          <w:szCs w:val="20"/>
        </w:rPr>
        <w:t>roject re</w:t>
      </w:r>
      <w:r>
        <w:rPr>
          <w:rFonts w:ascii="Arial" w:hAnsi="Arial" w:cs="Arial"/>
          <w:sz w:val="20"/>
          <w:szCs w:val="20"/>
        </w:rPr>
        <w:t>mains on time and within budget.</w:t>
      </w:r>
    </w:p>
    <w:p w14:paraId="1121ADFF" w14:textId="77777777" w:rsidR="00701926" w:rsidRPr="0094394E" w:rsidRDefault="00701926" w:rsidP="00701926">
      <w:pPr>
        <w:pStyle w:val="ListParagraph"/>
        <w:numPr>
          <w:ilvl w:val="0"/>
          <w:numId w:val="22"/>
        </w:numPr>
        <w:spacing w:after="0" w:line="360" w:lineRule="auto"/>
        <w:jc w:val="both"/>
        <w:rPr>
          <w:rFonts w:ascii="Arial" w:hAnsi="Arial" w:cs="Arial"/>
          <w:sz w:val="20"/>
          <w:szCs w:val="20"/>
        </w:rPr>
      </w:pPr>
      <w:r w:rsidRPr="0094394E">
        <w:rPr>
          <w:rFonts w:ascii="Arial" w:hAnsi="Arial" w:cs="Arial"/>
          <w:sz w:val="20"/>
          <w:szCs w:val="20"/>
        </w:rPr>
        <w:t xml:space="preserve">Responsible for the day-to-day decision-making regarding </w:t>
      </w:r>
      <w:r>
        <w:rPr>
          <w:rFonts w:ascii="Arial" w:hAnsi="Arial" w:cs="Arial"/>
          <w:sz w:val="20"/>
          <w:szCs w:val="20"/>
        </w:rPr>
        <w:t xml:space="preserve">progress against the Project programme </w:t>
      </w:r>
      <w:r w:rsidRPr="0094394E">
        <w:rPr>
          <w:rFonts w:ascii="Arial" w:hAnsi="Arial" w:cs="Arial"/>
          <w:sz w:val="20"/>
          <w:szCs w:val="20"/>
        </w:rPr>
        <w:t>and site activities</w:t>
      </w:r>
      <w:r>
        <w:rPr>
          <w:rFonts w:ascii="Arial" w:hAnsi="Arial" w:cs="Arial"/>
          <w:sz w:val="20"/>
          <w:szCs w:val="20"/>
        </w:rPr>
        <w:t xml:space="preserve"> in conjunction with Site Facility Asset Manager/ General Manager</w:t>
      </w:r>
      <w:r w:rsidRPr="0094394E">
        <w:rPr>
          <w:rFonts w:ascii="Arial" w:hAnsi="Arial" w:cs="Arial"/>
          <w:sz w:val="20"/>
          <w:szCs w:val="20"/>
        </w:rPr>
        <w:t xml:space="preserve">. </w:t>
      </w:r>
    </w:p>
    <w:p w14:paraId="541CD70B" w14:textId="77777777" w:rsidR="00701926" w:rsidRPr="0094394E" w:rsidRDefault="00701926" w:rsidP="00701926">
      <w:pPr>
        <w:pStyle w:val="ListParagraph"/>
        <w:numPr>
          <w:ilvl w:val="0"/>
          <w:numId w:val="22"/>
        </w:numPr>
        <w:spacing w:after="0" w:line="360" w:lineRule="auto"/>
        <w:jc w:val="both"/>
        <w:rPr>
          <w:rFonts w:ascii="Arial" w:hAnsi="Arial" w:cs="Arial"/>
          <w:sz w:val="20"/>
          <w:szCs w:val="20"/>
        </w:rPr>
      </w:pPr>
      <w:r w:rsidRPr="0094394E">
        <w:rPr>
          <w:rFonts w:ascii="Arial" w:hAnsi="Arial" w:cs="Arial"/>
          <w:sz w:val="20"/>
          <w:szCs w:val="20"/>
        </w:rPr>
        <w:t>Provide a cent</w:t>
      </w:r>
      <w:r>
        <w:rPr>
          <w:rFonts w:ascii="Arial" w:hAnsi="Arial" w:cs="Arial"/>
          <w:sz w:val="20"/>
          <w:szCs w:val="20"/>
        </w:rPr>
        <w:t>ral contact point for the team</w:t>
      </w:r>
      <w:r w:rsidRPr="0094394E">
        <w:rPr>
          <w:rFonts w:ascii="Arial" w:hAnsi="Arial" w:cs="Arial"/>
          <w:sz w:val="20"/>
          <w:szCs w:val="20"/>
        </w:rPr>
        <w:t xml:space="preserve"> regarding any variances, queries etc. </w:t>
      </w:r>
    </w:p>
    <w:p w14:paraId="71729ECE" w14:textId="77777777" w:rsidR="00701926" w:rsidRPr="0094394E" w:rsidRDefault="00701926" w:rsidP="00701926">
      <w:pPr>
        <w:pStyle w:val="ListParagraph"/>
        <w:numPr>
          <w:ilvl w:val="0"/>
          <w:numId w:val="22"/>
        </w:numPr>
        <w:spacing w:after="0" w:line="360" w:lineRule="auto"/>
        <w:jc w:val="both"/>
        <w:rPr>
          <w:rFonts w:ascii="Arial" w:hAnsi="Arial" w:cs="Arial"/>
          <w:sz w:val="20"/>
          <w:szCs w:val="20"/>
        </w:rPr>
      </w:pPr>
      <w:r w:rsidRPr="0094394E">
        <w:rPr>
          <w:rFonts w:ascii="Arial" w:hAnsi="Arial" w:cs="Arial"/>
          <w:sz w:val="20"/>
          <w:szCs w:val="20"/>
        </w:rPr>
        <w:t>Maintain a co-operative and fair relationship with</w:t>
      </w:r>
      <w:r>
        <w:rPr>
          <w:rFonts w:ascii="Arial" w:hAnsi="Arial" w:cs="Arial"/>
          <w:sz w:val="20"/>
          <w:szCs w:val="20"/>
        </w:rPr>
        <w:t xml:space="preserve"> the Head Contractor/ Contractors</w:t>
      </w:r>
      <w:r w:rsidRPr="0094394E">
        <w:rPr>
          <w:rFonts w:ascii="Arial" w:hAnsi="Arial" w:cs="Arial"/>
          <w:sz w:val="20"/>
          <w:szCs w:val="20"/>
        </w:rPr>
        <w:t xml:space="preserve"> and </w:t>
      </w:r>
      <w:r>
        <w:rPr>
          <w:rFonts w:ascii="Arial" w:hAnsi="Arial" w:cs="Arial"/>
          <w:sz w:val="20"/>
          <w:szCs w:val="20"/>
        </w:rPr>
        <w:t>any other contractors.</w:t>
      </w:r>
      <w:r w:rsidRPr="0094394E">
        <w:rPr>
          <w:rFonts w:ascii="Arial" w:hAnsi="Arial" w:cs="Arial"/>
          <w:sz w:val="20"/>
          <w:szCs w:val="20"/>
        </w:rPr>
        <w:t xml:space="preserve"> </w:t>
      </w:r>
    </w:p>
    <w:p w14:paraId="55432E8F" w14:textId="77777777" w:rsidR="00701926" w:rsidRPr="0094394E" w:rsidRDefault="00701926" w:rsidP="00701926">
      <w:pPr>
        <w:pStyle w:val="ListParagraph"/>
        <w:numPr>
          <w:ilvl w:val="0"/>
          <w:numId w:val="22"/>
        </w:numPr>
        <w:spacing w:after="0" w:line="360" w:lineRule="auto"/>
        <w:jc w:val="both"/>
        <w:rPr>
          <w:rFonts w:ascii="Arial" w:hAnsi="Arial" w:cs="Arial"/>
          <w:sz w:val="20"/>
          <w:szCs w:val="20"/>
        </w:rPr>
      </w:pPr>
      <w:r w:rsidRPr="0094394E">
        <w:rPr>
          <w:rFonts w:ascii="Arial" w:hAnsi="Arial" w:cs="Arial"/>
          <w:sz w:val="20"/>
          <w:szCs w:val="20"/>
        </w:rPr>
        <w:t>Actively liaise and consult with relevant staff members to en</w:t>
      </w:r>
      <w:r>
        <w:rPr>
          <w:rFonts w:ascii="Arial" w:hAnsi="Arial" w:cs="Arial"/>
          <w:sz w:val="20"/>
          <w:szCs w:val="20"/>
        </w:rPr>
        <w:t xml:space="preserve">sure effective communication is </w:t>
      </w:r>
      <w:r w:rsidRPr="0094394E">
        <w:rPr>
          <w:rFonts w:ascii="Arial" w:hAnsi="Arial" w:cs="Arial"/>
          <w:sz w:val="20"/>
          <w:szCs w:val="20"/>
        </w:rPr>
        <w:t xml:space="preserve">maintained. </w:t>
      </w:r>
    </w:p>
    <w:p w14:paraId="0D5E092E" w14:textId="77777777" w:rsidR="00701926" w:rsidRDefault="00701926" w:rsidP="00701926">
      <w:pPr>
        <w:pStyle w:val="ListParagraph"/>
        <w:numPr>
          <w:ilvl w:val="0"/>
          <w:numId w:val="22"/>
        </w:numPr>
        <w:tabs>
          <w:tab w:val="left" w:pos="1372"/>
        </w:tabs>
        <w:spacing w:after="0" w:line="360" w:lineRule="auto"/>
        <w:jc w:val="both"/>
        <w:rPr>
          <w:rFonts w:ascii="Arial" w:hAnsi="Arial" w:cs="Arial"/>
          <w:sz w:val="20"/>
          <w:szCs w:val="20"/>
        </w:rPr>
      </w:pPr>
      <w:r w:rsidRPr="008C33CF">
        <w:rPr>
          <w:rFonts w:ascii="Arial" w:hAnsi="Arial" w:cs="Arial"/>
          <w:sz w:val="20"/>
          <w:szCs w:val="20"/>
        </w:rPr>
        <w:t xml:space="preserve">Establish a full and complete understanding of the </w:t>
      </w:r>
      <w:r>
        <w:rPr>
          <w:rFonts w:ascii="Arial" w:hAnsi="Arial" w:cs="Arial"/>
          <w:sz w:val="20"/>
          <w:szCs w:val="20"/>
        </w:rPr>
        <w:t xml:space="preserve">Project and </w:t>
      </w:r>
      <w:r w:rsidRPr="008C33CF">
        <w:rPr>
          <w:rFonts w:ascii="Arial" w:hAnsi="Arial" w:cs="Arial"/>
          <w:sz w:val="20"/>
          <w:szCs w:val="20"/>
        </w:rPr>
        <w:t xml:space="preserve">Scope of Works under the </w:t>
      </w:r>
      <w:r>
        <w:rPr>
          <w:rFonts w:ascii="Arial" w:hAnsi="Arial" w:cs="Arial"/>
          <w:sz w:val="20"/>
          <w:szCs w:val="20"/>
        </w:rPr>
        <w:t xml:space="preserve">Head </w:t>
      </w:r>
      <w:r w:rsidRPr="008C33CF">
        <w:rPr>
          <w:rFonts w:ascii="Arial" w:hAnsi="Arial" w:cs="Arial"/>
          <w:sz w:val="20"/>
          <w:szCs w:val="20"/>
        </w:rPr>
        <w:t>Contract</w:t>
      </w:r>
      <w:r>
        <w:rPr>
          <w:rFonts w:ascii="Arial" w:hAnsi="Arial" w:cs="Arial"/>
          <w:sz w:val="20"/>
          <w:szCs w:val="20"/>
        </w:rPr>
        <w:t xml:space="preserve"> / Contract.</w:t>
      </w:r>
    </w:p>
    <w:p w14:paraId="6B92EC65" w14:textId="77777777" w:rsidR="00701926" w:rsidRDefault="00701926" w:rsidP="00701926">
      <w:pPr>
        <w:pStyle w:val="ListParagraph"/>
        <w:numPr>
          <w:ilvl w:val="0"/>
          <w:numId w:val="22"/>
        </w:numPr>
        <w:tabs>
          <w:tab w:val="left" w:pos="1372"/>
        </w:tabs>
        <w:spacing w:after="0" w:line="360" w:lineRule="auto"/>
        <w:jc w:val="both"/>
        <w:rPr>
          <w:rFonts w:ascii="Arial" w:hAnsi="Arial" w:cs="Arial"/>
          <w:sz w:val="20"/>
          <w:szCs w:val="20"/>
        </w:rPr>
      </w:pPr>
      <w:r>
        <w:rPr>
          <w:rFonts w:ascii="Arial" w:hAnsi="Arial" w:cs="Arial"/>
          <w:sz w:val="20"/>
          <w:szCs w:val="20"/>
        </w:rPr>
        <w:t>Administer documentation required for/from the Head Contractor/ Contractor and their subcontractors. This includes, but not limited to:</w:t>
      </w:r>
    </w:p>
    <w:p w14:paraId="7E83D1DA" w14:textId="77777777" w:rsidR="00701926" w:rsidRDefault="00701926" w:rsidP="00701926">
      <w:pPr>
        <w:pStyle w:val="ListParagraph"/>
        <w:numPr>
          <w:ilvl w:val="1"/>
          <w:numId w:val="22"/>
        </w:numPr>
        <w:tabs>
          <w:tab w:val="left" w:pos="1372"/>
        </w:tabs>
        <w:spacing w:after="0" w:line="360" w:lineRule="auto"/>
        <w:rPr>
          <w:rFonts w:ascii="Arial" w:hAnsi="Arial" w:cs="Arial"/>
          <w:sz w:val="20"/>
          <w:szCs w:val="20"/>
        </w:rPr>
      </w:pPr>
      <w:r w:rsidRPr="008C33CF">
        <w:rPr>
          <w:rFonts w:ascii="Arial" w:hAnsi="Arial" w:cs="Arial"/>
          <w:sz w:val="20"/>
          <w:szCs w:val="20"/>
        </w:rPr>
        <w:t>Delay Notices and Extension of Time Claim notices.</w:t>
      </w:r>
    </w:p>
    <w:p w14:paraId="22169F71" w14:textId="5B649F8F" w:rsidR="00701926" w:rsidRDefault="00701926" w:rsidP="00701926">
      <w:pPr>
        <w:pStyle w:val="ListParagraph"/>
        <w:numPr>
          <w:ilvl w:val="1"/>
          <w:numId w:val="22"/>
        </w:numPr>
        <w:tabs>
          <w:tab w:val="left" w:pos="1372"/>
        </w:tabs>
        <w:spacing w:after="0" w:line="360" w:lineRule="auto"/>
        <w:rPr>
          <w:rFonts w:ascii="Arial" w:hAnsi="Arial" w:cs="Arial"/>
          <w:sz w:val="20"/>
          <w:szCs w:val="20"/>
        </w:rPr>
      </w:pPr>
      <w:r w:rsidRPr="008C33CF">
        <w:rPr>
          <w:rFonts w:ascii="Arial" w:hAnsi="Arial" w:cs="Arial"/>
          <w:sz w:val="20"/>
          <w:szCs w:val="20"/>
        </w:rPr>
        <w:t>Variation Notices</w:t>
      </w:r>
      <w:r w:rsidRPr="005E2D5C">
        <w:rPr>
          <w:rFonts w:ascii="Arial" w:hAnsi="Arial" w:cs="Arial"/>
          <w:sz w:val="20"/>
          <w:szCs w:val="20"/>
        </w:rPr>
        <w:t xml:space="preserve"> </w:t>
      </w:r>
      <w:r w:rsidRPr="008C33CF">
        <w:rPr>
          <w:rFonts w:ascii="Arial" w:hAnsi="Arial" w:cs="Arial"/>
          <w:sz w:val="20"/>
          <w:szCs w:val="20"/>
        </w:rPr>
        <w:t>and Claim provisions including assessment of</w:t>
      </w:r>
      <w:r>
        <w:rPr>
          <w:rFonts w:ascii="Arial" w:hAnsi="Arial" w:cs="Arial"/>
          <w:sz w:val="20"/>
          <w:szCs w:val="20"/>
        </w:rPr>
        <w:t xml:space="preserve"> the</w:t>
      </w:r>
      <w:r w:rsidRPr="008C33CF">
        <w:rPr>
          <w:rFonts w:ascii="Arial" w:hAnsi="Arial" w:cs="Arial"/>
          <w:sz w:val="20"/>
          <w:szCs w:val="20"/>
        </w:rPr>
        <w:t xml:space="preserve"> same</w:t>
      </w:r>
    </w:p>
    <w:p w14:paraId="58EF86A5" w14:textId="77777777" w:rsidR="00701926" w:rsidRDefault="00701926" w:rsidP="00701926">
      <w:pPr>
        <w:pStyle w:val="ListParagraph"/>
        <w:numPr>
          <w:ilvl w:val="1"/>
          <w:numId w:val="22"/>
        </w:numPr>
        <w:tabs>
          <w:tab w:val="left" w:pos="1372"/>
        </w:tabs>
        <w:spacing w:after="0" w:line="360" w:lineRule="auto"/>
        <w:rPr>
          <w:rFonts w:ascii="Arial" w:hAnsi="Arial" w:cs="Arial"/>
          <w:sz w:val="20"/>
          <w:szCs w:val="20"/>
        </w:rPr>
      </w:pPr>
      <w:r w:rsidRPr="008C33CF">
        <w:rPr>
          <w:rFonts w:ascii="Arial" w:hAnsi="Arial" w:cs="Arial"/>
          <w:sz w:val="20"/>
          <w:szCs w:val="20"/>
        </w:rPr>
        <w:t>Progress Payment Claim receipts and Security of Payment Act responses and compliance.</w:t>
      </w:r>
    </w:p>
    <w:p w14:paraId="780D448D" w14:textId="77777777" w:rsidR="00701926" w:rsidRDefault="00701926" w:rsidP="00701926">
      <w:pPr>
        <w:pStyle w:val="ListParagraph"/>
        <w:numPr>
          <w:ilvl w:val="1"/>
          <w:numId w:val="22"/>
        </w:numPr>
        <w:tabs>
          <w:tab w:val="left" w:pos="1372"/>
        </w:tabs>
        <w:spacing w:after="0" w:line="360" w:lineRule="auto"/>
        <w:rPr>
          <w:rFonts w:ascii="Arial" w:hAnsi="Arial" w:cs="Arial"/>
          <w:sz w:val="20"/>
          <w:szCs w:val="20"/>
        </w:rPr>
      </w:pPr>
      <w:r w:rsidRPr="008C33CF">
        <w:rPr>
          <w:rFonts w:ascii="Arial" w:hAnsi="Arial" w:cs="Arial"/>
          <w:sz w:val="20"/>
          <w:szCs w:val="20"/>
        </w:rPr>
        <w:t>General administration regarding all relevant insurance provisions, fees, correspond</w:t>
      </w:r>
      <w:r>
        <w:rPr>
          <w:rFonts w:ascii="Arial" w:hAnsi="Arial" w:cs="Arial"/>
          <w:sz w:val="20"/>
          <w:szCs w:val="20"/>
        </w:rPr>
        <w:t>ence authority requirements etc.</w:t>
      </w:r>
    </w:p>
    <w:p w14:paraId="300BC28B" w14:textId="77777777" w:rsidR="00701926" w:rsidRPr="0012092F" w:rsidRDefault="00701926" w:rsidP="00701926">
      <w:pPr>
        <w:pStyle w:val="ListParagraph"/>
        <w:numPr>
          <w:ilvl w:val="1"/>
          <w:numId w:val="22"/>
        </w:numPr>
        <w:tabs>
          <w:tab w:val="left" w:pos="1372"/>
        </w:tabs>
        <w:spacing w:after="0" w:line="360" w:lineRule="auto"/>
        <w:rPr>
          <w:rFonts w:ascii="Arial" w:hAnsi="Arial" w:cs="Arial"/>
          <w:sz w:val="20"/>
          <w:szCs w:val="20"/>
        </w:rPr>
      </w:pPr>
      <w:r w:rsidRPr="008C33CF">
        <w:rPr>
          <w:rFonts w:ascii="Arial" w:hAnsi="Arial" w:cs="Arial"/>
          <w:sz w:val="20"/>
          <w:szCs w:val="20"/>
        </w:rPr>
        <w:t>Ini</w:t>
      </w:r>
      <w:r>
        <w:rPr>
          <w:rFonts w:ascii="Arial" w:hAnsi="Arial" w:cs="Arial"/>
          <w:sz w:val="20"/>
          <w:szCs w:val="20"/>
        </w:rPr>
        <w:t>tiate and manage the procurement process to ensure it is in line with the Teys Australia Procurement Policy.</w:t>
      </w:r>
    </w:p>
    <w:p w14:paraId="4E3328EF" w14:textId="77777777" w:rsidR="00701926" w:rsidRDefault="00701926" w:rsidP="00701926">
      <w:pPr>
        <w:pStyle w:val="ListParagraph"/>
        <w:numPr>
          <w:ilvl w:val="1"/>
          <w:numId w:val="22"/>
        </w:numPr>
        <w:tabs>
          <w:tab w:val="left" w:pos="1372"/>
        </w:tabs>
        <w:spacing w:after="0" w:line="360" w:lineRule="auto"/>
        <w:rPr>
          <w:rFonts w:ascii="Arial" w:hAnsi="Arial" w:cs="Arial"/>
          <w:sz w:val="20"/>
          <w:szCs w:val="20"/>
        </w:rPr>
      </w:pPr>
      <w:r w:rsidRPr="005E2D5C">
        <w:rPr>
          <w:rFonts w:ascii="Arial" w:hAnsi="Arial" w:cs="Arial"/>
          <w:sz w:val="20"/>
          <w:szCs w:val="20"/>
        </w:rPr>
        <w:t>Measure and monitor project KPIs</w:t>
      </w:r>
      <w:r>
        <w:rPr>
          <w:rFonts w:ascii="Arial" w:hAnsi="Arial" w:cs="Arial"/>
          <w:sz w:val="20"/>
          <w:szCs w:val="20"/>
        </w:rPr>
        <w:t>.</w:t>
      </w:r>
    </w:p>
    <w:p w14:paraId="1BB63BE2" w14:textId="77777777" w:rsidR="00701926" w:rsidRPr="00E56B7A" w:rsidRDefault="00701926" w:rsidP="00701926">
      <w:pPr>
        <w:pStyle w:val="ListParagraph"/>
        <w:numPr>
          <w:ilvl w:val="1"/>
          <w:numId w:val="22"/>
        </w:numPr>
        <w:tabs>
          <w:tab w:val="left" w:pos="1372"/>
        </w:tabs>
        <w:spacing w:after="0" w:line="360" w:lineRule="auto"/>
        <w:rPr>
          <w:rFonts w:ascii="Arial" w:hAnsi="Arial" w:cs="Arial"/>
          <w:sz w:val="20"/>
          <w:szCs w:val="20"/>
        </w:rPr>
      </w:pPr>
      <w:r>
        <w:rPr>
          <w:rFonts w:ascii="Arial" w:hAnsi="Arial" w:cs="Arial"/>
          <w:sz w:val="20"/>
          <w:szCs w:val="20"/>
        </w:rPr>
        <w:t>Assess</w:t>
      </w:r>
      <w:r w:rsidRPr="005E2D5C">
        <w:rPr>
          <w:rFonts w:ascii="Arial" w:hAnsi="Arial" w:cs="Arial"/>
          <w:sz w:val="20"/>
          <w:szCs w:val="20"/>
        </w:rPr>
        <w:t xml:space="preserve"> variations outside acceptable limits and </w:t>
      </w:r>
      <w:r>
        <w:rPr>
          <w:rFonts w:ascii="Arial" w:hAnsi="Arial" w:cs="Arial"/>
          <w:sz w:val="20"/>
          <w:szCs w:val="20"/>
        </w:rPr>
        <w:t>report on same in a timely manner.</w:t>
      </w:r>
    </w:p>
    <w:p w14:paraId="39240586" w14:textId="77777777" w:rsidR="00701926" w:rsidRPr="005E2D5C" w:rsidRDefault="00701926" w:rsidP="00701926">
      <w:pPr>
        <w:pStyle w:val="ListParagraph"/>
        <w:numPr>
          <w:ilvl w:val="1"/>
          <w:numId w:val="22"/>
        </w:numPr>
        <w:tabs>
          <w:tab w:val="left" w:pos="1372"/>
        </w:tabs>
        <w:spacing w:after="0" w:line="360" w:lineRule="auto"/>
        <w:rPr>
          <w:rFonts w:ascii="Arial" w:hAnsi="Arial" w:cs="Arial"/>
          <w:sz w:val="20"/>
          <w:szCs w:val="20"/>
        </w:rPr>
      </w:pPr>
      <w:r>
        <w:rPr>
          <w:rFonts w:ascii="Arial" w:hAnsi="Arial" w:cs="Arial"/>
          <w:sz w:val="20"/>
          <w:szCs w:val="20"/>
        </w:rPr>
        <w:t>Prepare and maintain Quality Assurance documentation.</w:t>
      </w:r>
    </w:p>
    <w:p w14:paraId="35F4B6E7" w14:textId="77777777" w:rsidR="00701926" w:rsidRPr="00AB6273" w:rsidRDefault="00701926" w:rsidP="00701926">
      <w:pPr>
        <w:pStyle w:val="ListParagraph"/>
        <w:numPr>
          <w:ilvl w:val="1"/>
          <w:numId w:val="22"/>
        </w:numPr>
        <w:tabs>
          <w:tab w:val="left" w:pos="1372"/>
        </w:tabs>
        <w:spacing w:after="0" w:line="360" w:lineRule="auto"/>
        <w:rPr>
          <w:rFonts w:ascii="Arial" w:hAnsi="Arial" w:cs="Arial"/>
          <w:sz w:val="20"/>
          <w:szCs w:val="20"/>
        </w:rPr>
      </w:pPr>
      <w:r w:rsidRPr="008C33CF">
        <w:rPr>
          <w:rFonts w:ascii="Arial" w:hAnsi="Arial" w:cs="Arial"/>
          <w:sz w:val="20"/>
          <w:szCs w:val="20"/>
        </w:rPr>
        <w:t>Assist in the preparation of the required Handover Documentation.</w:t>
      </w:r>
    </w:p>
    <w:p w14:paraId="081991DD" w14:textId="77777777" w:rsidR="00701926" w:rsidRPr="00857500" w:rsidRDefault="00701926" w:rsidP="00701926">
      <w:pPr>
        <w:pStyle w:val="ListParagraph"/>
        <w:numPr>
          <w:ilvl w:val="0"/>
          <w:numId w:val="23"/>
        </w:numPr>
        <w:spacing w:after="0" w:line="360" w:lineRule="auto"/>
        <w:rPr>
          <w:rFonts w:ascii="Arial" w:hAnsi="Arial" w:cs="Arial"/>
          <w:b/>
          <w:sz w:val="20"/>
          <w:szCs w:val="20"/>
        </w:rPr>
      </w:pPr>
      <w:r w:rsidRPr="00857500">
        <w:rPr>
          <w:rFonts w:ascii="Arial" w:hAnsi="Arial" w:cs="Arial"/>
          <w:sz w:val="20"/>
          <w:szCs w:val="20"/>
        </w:rPr>
        <w:lastRenderedPageBreak/>
        <w:t xml:space="preserve">Prepare Monthly </w:t>
      </w:r>
      <w:r>
        <w:rPr>
          <w:rFonts w:ascii="Arial" w:hAnsi="Arial" w:cs="Arial"/>
          <w:sz w:val="20"/>
          <w:szCs w:val="20"/>
        </w:rPr>
        <w:t>Teys Board of Directors r</w:t>
      </w:r>
      <w:r w:rsidRPr="00857500">
        <w:rPr>
          <w:rFonts w:ascii="Arial" w:hAnsi="Arial" w:cs="Arial"/>
          <w:sz w:val="20"/>
          <w:szCs w:val="20"/>
        </w:rPr>
        <w:t>eports</w:t>
      </w:r>
      <w:r>
        <w:rPr>
          <w:rFonts w:ascii="Arial" w:hAnsi="Arial" w:cs="Arial"/>
          <w:sz w:val="20"/>
          <w:szCs w:val="20"/>
        </w:rPr>
        <w:t xml:space="preserve"> and</w:t>
      </w:r>
      <w:r w:rsidRPr="00857500">
        <w:rPr>
          <w:rFonts w:ascii="Arial" w:hAnsi="Arial" w:cs="Arial"/>
          <w:sz w:val="20"/>
          <w:szCs w:val="20"/>
        </w:rPr>
        <w:t xml:space="preserve"> manage weekly </w:t>
      </w:r>
      <w:r>
        <w:rPr>
          <w:rFonts w:ascii="Arial" w:hAnsi="Arial" w:cs="Arial"/>
          <w:sz w:val="20"/>
          <w:szCs w:val="20"/>
        </w:rPr>
        <w:t xml:space="preserve">site </w:t>
      </w:r>
      <w:r w:rsidRPr="00857500">
        <w:rPr>
          <w:rFonts w:ascii="Arial" w:hAnsi="Arial" w:cs="Arial"/>
          <w:sz w:val="20"/>
          <w:szCs w:val="20"/>
        </w:rPr>
        <w:t>toolbox meetings</w:t>
      </w:r>
      <w:r>
        <w:rPr>
          <w:rFonts w:ascii="Arial" w:hAnsi="Arial" w:cs="Arial"/>
          <w:sz w:val="20"/>
          <w:szCs w:val="20"/>
        </w:rPr>
        <w:t>.</w:t>
      </w:r>
      <w:r w:rsidRPr="00857500">
        <w:rPr>
          <w:rFonts w:ascii="Arial" w:hAnsi="Arial" w:cs="Arial"/>
          <w:sz w:val="20"/>
          <w:szCs w:val="20"/>
        </w:rPr>
        <w:t xml:space="preserve"> </w:t>
      </w:r>
    </w:p>
    <w:p w14:paraId="57FD8BDF" w14:textId="77777777" w:rsidR="00701926" w:rsidRPr="00E9638C" w:rsidRDefault="00701926" w:rsidP="00701926">
      <w:pPr>
        <w:spacing w:line="360" w:lineRule="auto"/>
        <w:rPr>
          <w:rFonts w:ascii="Arial" w:hAnsi="Arial" w:cs="Arial"/>
          <w:bCs/>
          <w:sz w:val="20"/>
          <w:szCs w:val="20"/>
          <w:u w:val="single"/>
        </w:rPr>
      </w:pPr>
      <w:r w:rsidRPr="00E9638C">
        <w:rPr>
          <w:rFonts w:ascii="Arial" w:hAnsi="Arial" w:cs="Arial"/>
          <w:bCs/>
          <w:sz w:val="20"/>
          <w:szCs w:val="20"/>
          <w:u w:val="single"/>
        </w:rPr>
        <w:t>Financial</w:t>
      </w:r>
    </w:p>
    <w:p w14:paraId="34EBD9E1" w14:textId="77777777" w:rsidR="00701926" w:rsidRPr="00000EC7" w:rsidRDefault="00701926" w:rsidP="00701926">
      <w:pPr>
        <w:pStyle w:val="ListParagraph"/>
        <w:numPr>
          <w:ilvl w:val="0"/>
          <w:numId w:val="22"/>
        </w:numPr>
        <w:tabs>
          <w:tab w:val="left" w:pos="1372"/>
        </w:tabs>
        <w:spacing w:after="0" w:line="360" w:lineRule="auto"/>
        <w:rPr>
          <w:rFonts w:ascii="Arial" w:hAnsi="Arial" w:cs="Arial"/>
          <w:sz w:val="20"/>
          <w:szCs w:val="20"/>
        </w:rPr>
      </w:pPr>
      <w:r>
        <w:rPr>
          <w:rFonts w:ascii="Arial" w:hAnsi="Arial" w:cs="Arial"/>
          <w:sz w:val="20"/>
          <w:szCs w:val="20"/>
        </w:rPr>
        <w:t xml:space="preserve">Prepare the </w:t>
      </w:r>
      <w:r w:rsidRPr="00D272E3">
        <w:rPr>
          <w:rFonts w:ascii="Arial" w:hAnsi="Arial" w:cs="Arial"/>
          <w:sz w:val="20"/>
          <w:szCs w:val="20"/>
        </w:rPr>
        <w:t>monthly</w:t>
      </w:r>
      <w:r>
        <w:rPr>
          <w:rFonts w:ascii="Arial" w:hAnsi="Arial" w:cs="Arial"/>
          <w:sz w:val="20"/>
          <w:szCs w:val="20"/>
        </w:rPr>
        <w:t xml:space="preserve"> project reporting including the forecast and</w:t>
      </w:r>
      <w:r w:rsidRPr="00D272E3">
        <w:rPr>
          <w:rFonts w:ascii="Arial" w:hAnsi="Arial" w:cs="Arial"/>
          <w:sz w:val="20"/>
          <w:szCs w:val="20"/>
        </w:rPr>
        <w:t xml:space="preserve"> cost reporting</w:t>
      </w:r>
      <w:r>
        <w:rPr>
          <w:rFonts w:ascii="Arial" w:hAnsi="Arial" w:cs="Arial"/>
          <w:sz w:val="20"/>
          <w:szCs w:val="20"/>
        </w:rPr>
        <w:t>.</w:t>
      </w:r>
    </w:p>
    <w:p w14:paraId="57126DD8" w14:textId="77777777" w:rsidR="00701926" w:rsidRPr="0006719A" w:rsidRDefault="00701926" w:rsidP="00701926">
      <w:pPr>
        <w:pStyle w:val="ListParagraph"/>
        <w:numPr>
          <w:ilvl w:val="0"/>
          <w:numId w:val="22"/>
        </w:numPr>
        <w:spacing w:after="0" w:line="360" w:lineRule="auto"/>
        <w:rPr>
          <w:rFonts w:ascii="Arial" w:hAnsi="Arial" w:cs="Arial"/>
          <w:sz w:val="20"/>
          <w:szCs w:val="20"/>
        </w:rPr>
      </w:pPr>
      <w:r>
        <w:rPr>
          <w:rFonts w:ascii="Arial" w:hAnsi="Arial" w:cs="Arial"/>
          <w:sz w:val="20"/>
          <w:szCs w:val="20"/>
        </w:rPr>
        <w:t>Ensure completeness of information captured (</w:t>
      </w:r>
      <w:r w:rsidRPr="00E4606D">
        <w:rPr>
          <w:rFonts w:ascii="Arial" w:hAnsi="Arial" w:cs="Arial"/>
          <w:sz w:val="20"/>
          <w:szCs w:val="20"/>
        </w:rPr>
        <w:t xml:space="preserve">including </w:t>
      </w:r>
      <w:r>
        <w:rPr>
          <w:rFonts w:ascii="Arial" w:hAnsi="Arial" w:cs="Arial"/>
          <w:sz w:val="20"/>
          <w:szCs w:val="20"/>
        </w:rPr>
        <w:t xml:space="preserve">asset </w:t>
      </w:r>
      <w:r w:rsidRPr="00E4606D">
        <w:rPr>
          <w:rFonts w:ascii="Arial" w:hAnsi="Arial" w:cs="Arial"/>
          <w:sz w:val="20"/>
          <w:szCs w:val="20"/>
        </w:rPr>
        <w:t>master data</w:t>
      </w:r>
      <w:r>
        <w:rPr>
          <w:rFonts w:ascii="Arial" w:hAnsi="Arial" w:cs="Arial"/>
          <w:sz w:val="20"/>
          <w:szCs w:val="20"/>
        </w:rPr>
        <w:t xml:space="preserve"> and values</w:t>
      </w:r>
      <w:r w:rsidRPr="00E4606D">
        <w:rPr>
          <w:rFonts w:ascii="Arial" w:hAnsi="Arial" w:cs="Arial"/>
          <w:sz w:val="20"/>
          <w:szCs w:val="20"/>
        </w:rPr>
        <w:t>, spares, tools/spe</w:t>
      </w:r>
      <w:r>
        <w:rPr>
          <w:rFonts w:ascii="Arial" w:hAnsi="Arial" w:cs="Arial"/>
          <w:sz w:val="20"/>
          <w:szCs w:val="20"/>
        </w:rPr>
        <w:t>cial equipment requirements,</w:t>
      </w:r>
      <w:r w:rsidRPr="00E4606D">
        <w:rPr>
          <w:rFonts w:ascii="Arial" w:hAnsi="Arial" w:cs="Arial"/>
          <w:sz w:val="20"/>
          <w:szCs w:val="20"/>
        </w:rPr>
        <w:t xml:space="preserve"> training </w:t>
      </w:r>
      <w:r>
        <w:rPr>
          <w:rFonts w:ascii="Arial" w:hAnsi="Arial" w:cs="Arial"/>
          <w:sz w:val="20"/>
          <w:szCs w:val="20"/>
        </w:rPr>
        <w:t xml:space="preserve">material) and provision of same is on a timely basis to site planners, </w:t>
      </w:r>
      <w:r w:rsidRPr="00E4606D">
        <w:rPr>
          <w:rFonts w:ascii="Arial" w:hAnsi="Arial" w:cs="Arial"/>
          <w:sz w:val="20"/>
          <w:szCs w:val="20"/>
        </w:rPr>
        <w:t>engineers,</w:t>
      </w:r>
      <w:r>
        <w:rPr>
          <w:rFonts w:ascii="Arial" w:hAnsi="Arial" w:cs="Arial"/>
          <w:sz w:val="20"/>
          <w:szCs w:val="20"/>
        </w:rPr>
        <w:t xml:space="preserve"> and accountants for</w:t>
      </w:r>
      <w:r w:rsidRPr="00E4606D">
        <w:rPr>
          <w:rFonts w:ascii="Arial" w:hAnsi="Arial" w:cs="Arial"/>
          <w:sz w:val="20"/>
          <w:szCs w:val="20"/>
        </w:rPr>
        <w:t xml:space="preserve"> input into JDE</w:t>
      </w:r>
      <w:r>
        <w:rPr>
          <w:rFonts w:ascii="Arial" w:hAnsi="Arial" w:cs="Arial"/>
          <w:sz w:val="20"/>
          <w:szCs w:val="20"/>
        </w:rPr>
        <w:t>.</w:t>
      </w:r>
      <w:r w:rsidRPr="00E4606D">
        <w:rPr>
          <w:rFonts w:ascii="Arial" w:hAnsi="Arial" w:cs="Arial"/>
          <w:sz w:val="20"/>
          <w:szCs w:val="20"/>
        </w:rPr>
        <w:t xml:space="preserve"> </w:t>
      </w:r>
    </w:p>
    <w:p w14:paraId="790CE0E4" w14:textId="77777777" w:rsidR="00701926" w:rsidRPr="00E9638C" w:rsidRDefault="00701926" w:rsidP="00701926">
      <w:pPr>
        <w:tabs>
          <w:tab w:val="left" w:pos="1372"/>
        </w:tabs>
        <w:spacing w:line="360" w:lineRule="auto"/>
        <w:rPr>
          <w:rFonts w:ascii="Arial" w:hAnsi="Arial" w:cs="Arial"/>
          <w:bCs/>
          <w:sz w:val="20"/>
          <w:szCs w:val="20"/>
          <w:u w:val="single"/>
        </w:rPr>
      </w:pPr>
      <w:r w:rsidRPr="00E9638C">
        <w:rPr>
          <w:rFonts w:ascii="Arial" w:hAnsi="Arial" w:cs="Arial"/>
          <w:bCs/>
          <w:sz w:val="20"/>
          <w:szCs w:val="20"/>
          <w:u w:val="single"/>
        </w:rPr>
        <w:t>General</w:t>
      </w:r>
    </w:p>
    <w:p w14:paraId="7E1C7A78" w14:textId="77777777" w:rsidR="00701926" w:rsidRDefault="00701926" w:rsidP="00701926">
      <w:pPr>
        <w:pStyle w:val="ListParagraph"/>
        <w:numPr>
          <w:ilvl w:val="0"/>
          <w:numId w:val="22"/>
        </w:numPr>
        <w:tabs>
          <w:tab w:val="left" w:pos="1372"/>
        </w:tabs>
        <w:spacing w:after="0" w:line="360" w:lineRule="auto"/>
        <w:rPr>
          <w:rFonts w:ascii="Arial" w:hAnsi="Arial" w:cs="Arial"/>
          <w:sz w:val="20"/>
          <w:szCs w:val="20"/>
        </w:rPr>
      </w:pPr>
      <w:r>
        <w:rPr>
          <w:rFonts w:ascii="Arial" w:hAnsi="Arial" w:cs="Arial"/>
          <w:sz w:val="20"/>
          <w:szCs w:val="20"/>
        </w:rPr>
        <w:t>Identify risks</w:t>
      </w:r>
      <w:r w:rsidRPr="00E632F8">
        <w:rPr>
          <w:rFonts w:ascii="Arial" w:hAnsi="Arial" w:cs="Arial"/>
          <w:sz w:val="20"/>
          <w:szCs w:val="20"/>
        </w:rPr>
        <w:t xml:space="preserve"> in relation</w:t>
      </w:r>
      <w:r>
        <w:rPr>
          <w:rFonts w:ascii="Arial" w:hAnsi="Arial" w:cs="Arial"/>
          <w:sz w:val="20"/>
          <w:szCs w:val="20"/>
        </w:rPr>
        <w:t xml:space="preserve"> to contract management of the Project and advise on continuous improvement opportunities.</w:t>
      </w:r>
    </w:p>
    <w:p w14:paraId="25934050" w14:textId="77777777" w:rsidR="00701926" w:rsidRPr="0012092F" w:rsidRDefault="00701926" w:rsidP="00701926">
      <w:pPr>
        <w:pStyle w:val="ListParagraph"/>
        <w:numPr>
          <w:ilvl w:val="0"/>
          <w:numId w:val="22"/>
        </w:numPr>
        <w:spacing w:after="0" w:line="360" w:lineRule="auto"/>
        <w:rPr>
          <w:rFonts w:ascii="Arial" w:hAnsi="Arial" w:cs="Arial"/>
          <w:sz w:val="20"/>
          <w:szCs w:val="20"/>
        </w:rPr>
      </w:pPr>
      <w:r w:rsidRPr="0094394E">
        <w:rPr>
          <w:rFonts w:ascii="Arial" w:hAnsi="Arial" w:cs="Arial"/>
          <w:sz w:val="20"/>
          <w:szCs w:val="20"/>
        </w:rPr>
        <w:t>Actively consult with engineers and other technical tea</w:t>
      </w:r>
      <w:r>
        <w:rPr>
          <w:rFonts w:ascii="Arial" w:hAnsi="Arial" w:cs="Arial"/>
          <w:sz w:val="20"/>
          <w:szCs w:val="20"/>
        </w:rPr>
        <w:t xml:space="preserve">m members to ensure that design </w:t>
      </w:r>
      <w:r w:rsidRPr="0094394E">
        <w:rPr>
          <w:rFonts w:ascii="Arial" w:hAnsi="Arial" w:cs="Arial"/>
          <w:sz w:val="20"/>
          <w:szCs w:val="20"/>
        </w:rPr>
        <w:t xml:space="preserve">intentions </w:t>
      </w:r>
      <w:r>
        <w:rPr>
          <w:rFonts w:ascii="Arial" w:hAnsi="Arial" w:cs="Arial"/>
          <w:sz w:val="20"/>
          <w:szCs w:val="20"/>
        </w:rPr>
        <w:t xml:space="preserve">and the Project purpose is </w:t>
      </w:r>
      <w:r w:rsidRPr="0094394E">
        <w:rPr>
          <w:rFonts w:ascii="Arial" w:hAnsi="Arial" w:cs="Arial"/>
          <w:sz w:val="20"/>
          <w:szCs w:val="20"/>
        </w:rPr>
        <w:t xml:space="preserve">achieved. </w:t>
      </w:r>
    </w:p>
    <w:p w14:paraId="1D16F423" w14:textId="77777777" w:rsidR="00701926" w:rsidRPr="00E1112C" w:rsidRDefault="00701926" w:rsidP="00701926">
      <w:pPr>
        <w:pStyle w:val="ListParagraph"/>
        <w:numPr>
          <w:ilvl w:val="0"/>
          <w:numId w:val="22"/>
        </w:numPr>
        <w:tabs>
          <w:tab w:val="left" w:pos="1372"/>
        </w:tabs>
        <w:spacing w:after="0" w:line="360" w:lineRule="auto"/>
        <w:rPr>
          <w:rFonts w:ascii="Arial" w:hAnsi="Arial" w:cs="Arial"/>
          <w:sz w:val="20"/>
          <w:szCs w:val="20"/>
        </w:rPr>
      </w:pPr>
      <w:r>
        <w:rPr>
          <w:rFonts w:ascii="Arial" w:hAnsi="Arial" w:cs="Arial"/>
          <w:sz w:val="20"/>
          <w:szCs w:val="20"/>
        </w:rPr>
        <w:t>Monitor and control</w:t>
      </w:r>
      <w:r w:rsidRPr="00E1112C">
        <w:rPr>
          <w:rFonts w:ascii="Arial" w:hAnsi="Arial" w:cs="Arial"/>
          <w:sz w:val="20"/>
          <w:szCs w:val="20"/>
        </w:rPr>
        <w:t xml:space="preserve"> performance</w:t>
      </w:r>
      <w:r>
        <w:rPr>
          <w:rFonts w:ascii="Arial" w:hAnsi="Arial" w:cs="Arial"/>
          <w:sz w:val="20"/>
          <w:szCs w:val="20"/>
        </w:rPr>
        <w:t xml:space="preserve"> of the Project by keeping open communication with the Head Contractor and other contractors</w:t>
      </w:r>
      <w:r w:rsidRPr="00E1112C">
        <w:rPr>
          <w:rFonts w:ascii="Arial" w:hAnsi="Arial" w:cs="Arial"/>
          <w:sz w:val="20"/>
          <w:szCs w:val="20"/>
        </w:rPr>
        <w:t>.</w:t>
      </w:r>
    </w:p>
    <w:p w14:paraId="14A0A99A" w14:textId="77777777" w:rsidR="00701926" w:rsidRPr="00E1112C" w:rsidRDefault="00701926" w:rsidP="00701926">
      <w:pPr>
        <w:pStyle w:val="ListParagraph"/>
        <w:numPr>
          <w:ilvl w:val="0"/>
          <w:numId w:val="22"/>
        </w:numPr>
        <w:tabs>
          <w:tab w:val="left" w:pos="1372"/>
        </w:tabs>
        <w:spacing w:after="0" w:line="360" w:lineRule="auto"/>
        <w:rPr>
          <w:rFonts w:ascii="Arial" w:hAnsi="Arial" w:cs="Arial"/>
          <w:sz w:val="20"/>
          <w:szCs w:val="20"/>
        </w:rPr>
      </w:pPr>
      <w:r>
        <w:rPr>
          <w:rFonts w:ascii="Arial" w:hAnsi="Arial" w:cs="Arial"/>
          <w:sz w:val="20"/>
          <w:szCs w:val="20"/>
        </w:rPr>
        <w:t>Meet</w:t>
      </w:r>
      <w:r w:rsidRPr="00E1112C">
        <w:rPr>
          <w:rFonts w:ascii="Arial" w:hAnsi="Arial" w:cs="Arial"/>
          <w:sz w:val="20"/>
          <w:szCs w:val="20"/>
        </w:rPr>
        <w:t xml:space="preserve"> operational standards by contributing construction information</w:t>
      </w:r>
      <w:r>
        <w:rPr>
          <w:rFonts w:ascii="Arial" w:hAnsi="Arial" w:cs="Arial"/>
          <w:sz w:val="20"/>
          <w:szCs w:val="20"/>
        </w:rPr>
        <w:t xml:space="preserve"> to strategic plans and reviews,</w:t>
      </w:r>
      <w:r w:rsidRPr="00E1112C">
        <w:rPr>
          <w:rFonts w:ascii="Arial" w:hAnsi="Arial" w:cs="Arial"/>
          <w:sz w:val="20"/>
          <w:szCs w:val="20"/>
        </w:rPr>
        <w:t xml:space="preserve"> implementing production, prod</w:t>
      </w:r>
      <w:r>
        <w:rPr>
          <w:rFonts w:ascii="Arial" w:hAnsi="Arial" w:cs="Arial"/>
          <w:sz w:val="20"/>
          <w:szCs w:val="20"/>
        </w:rPr>
        <w:t>uctivity, quality, and customer service standards, resolving problems, and</w:t>
      </w:r>
      <w:r w:rsidRPr="00E1112C">
        <w:rPr>
          <w:rFonts w:ascii="Arial" w:hAnsi="Arial" w:cs="Arial"/>
          <w:sz w:val="20"/>
          <w:szCs w:val="20"/>
        </w:rPr>
        <w:t xml:space="preserve"> identifying construction management system improvements.</w:t>
      </w:r>
    </w:p>
    <w:p w14:paraId="1F3E9713" w14:textId="41862FCB" w:rsidR="00701926" w:rsidRDefault="00701926" w:rsidP="00701926">
      <w:pPr>
        <w:pStyle w:val="ListParagraph"/>
        <w:numPr>
          <w:ilvl w:val="0"/>
          <w:numId w:val="22"/>
        </w:numPr>
        <w:tabs>
          <w:tab w:val="left" w:pos="1372"/>
        </w:tabs>
        <w:spacing w:after="0" w:line="360" w:lineRule="auto"/>
        <w:rPr>
          <w:rFonts w:ascii="Arial" w:hAnsi="Arial" w:cs="Arial"/>
          <w:sz w:val="20"/>
          <w:szCs w:val="20"/>
        </w:rPr>
      </w:pPr>
      <w:r>
        <w:rPr>
          <w:rFonts w:ascii="Arial" w:hAnsi="Arial" w:cs="Arial"/>
          <w:sz w:val="20"/>
          <w:szCs w:val="20"/>
        </w:rPr>
        <w:t>Meet</w:t>
      </w:r>
      <w:r w:rsidRPr="00E1112C">
        <w:rPr>
          <w:rFonts w:ascii="Arial" w:hAnsi="Arial" w:cs="Arial"/>
          <w:sz w:val="20"/>
          <w:szCs w:val="20"/>
        </w:rPr>
        <w:t xml:space="preserve"> construction budget by </w:t>
      </w:r>
      <w:r>
        <w:rPr>
          <w:rFonts w:ascii="Arial" w:hAnsi="Arial" w:cs="Arial"/>
          <w:sz w:val="20"/>
          <w:szCs w:val="20"/>
        </w:rPr>
        <w:t>monitoring project expenditures, identifying variances,</w:t>
      </w:r>
      <w:r w:rsidRPr="00E1112C">
        <w:rPr>
          <w:rFonts w:ascii="Arial" w:hAnsi="Arial" w:cs="Arial"/>
          <w:sz w:val="20"/>
          <w:szCs w:val="20"/>
        </w:rPr>
        <w:t xml:space="preserve"> </w:t>
      </w:r>
      <w:r>
        <w:rPr>
          <w:rFonts w:ascii="Arial" w:hAnsi="Arial" w:cs="Arial"/>
          <w:sz w:val="20"/>
          <w:szCs w:val="20"/>
        </w:rPr>
        <w:t>and implementing corrective actions.</w:t>
      </w:r>
    </w:p>
    <w:p w14:paraId="7B6C158C" w14:textId="77777777" w:rsidR="00701926" w:rsidRPr="00701926" w:rsidRDefault="00701926" w:rsidP="00701926">
      <w:pPr>
        <w:pStyle w:val="ListParagraph"/>
        <w:tabs>
          <w:tab w:val="left" w:pos="1372"/>
        </w:tabs>
        <w:spacing w:after="0" w:line="360" w:lineRule="auto"/>
        <w:ind w:left="360"/>
        <w:rPr>
          <w:rFonts w:ascii="Arial" w:hAnsi="Arial" w:cs="Arial"/>
          <w:sz w:val="20"/>
          <w:szCs w:val="20"/>
        </w:rPr>
      </w:pPr>
    </w:p>
    <w:p w14:paraId="3F368846" w14:textId="77777777" w:rsidR="00701926" w:rsidRDefault="00701926" w:rsidP="00701926">
      <w:pPr>
        <w:rPr>
          <w:rFonts w:ascii="Arial" w:hAnsi="Arial" w:cs="Arial"/>
          <w:b/>
          <w:sz w:val="20"/>
          <w:szCs w:val="20"/>
        </w:rPr>
      </w:pPr>
      <w:r w:rsidRPr="00992AEA">
        <w:rPr>
          <w:rFonts w:ascii="Arial" w:hAnsi="Arial" w:cs="Arial"/>
          <w:b/>
          <w:sz w:val="20"/>
          <w:szCs w:val="20"/>
        </w:rPr>
        <w:t>SELECTION CRITERIA</w:t>
      </w:r>
    </w:p>
    <w:p w14:paraId="2A16AD23" w14:textId="77777777" w:rsidR="00701926" w:rsidRDefault="00701926" w:rsidP="00701926">
      <w:pPr>
        <w:rPr>
          <w:rFonts w:ascii="Arial" w:hAnsi="Arial" w:cs="Arial"/>
          <w:i/>
          <w:sz w:val="20"/>
          <w:szCs w:val="20"/>
        </w:rPr>
      </w:pPr>
      <w:r w:rsidRPr="00992AEA">
        <w:rPr>
          <w:rFonts w:ascii="Arial" w:hAnsi="Arial" w:cs="Arial"/>
          <w:i/>
          <w:sz w:val="20"/>
          <w:szCs w:val="20"/>
        </w:rPr>
        <w:t>Essential</w:t>
      </w:r>
      <w:r>
        <w:rPr>
          <w:rFonts w:ascii="Arial" w:hAnsi="Arial" w:cs="Arial"/>
          <w:i/>
          <w:sz w:val="20"/>
          <w:szCs w:val="20"/>
        </w:rPr>
        <w:t>:</w:t>
      </w:r>
    </w:p>
    <w:p w14:paraId="42FCEB09" w14:textId="77777777" w:rsidR="00701926" w:rsidRPr="00E9638C" w:rsidRDefault="00701926" w:rsidP="00701926">
      <w:pPr>
        <w:pStyle w:val="ListParagraph"/>
        <w:numPr>
          <w:ilvl w:val="0"/>
          <w:numId w:val="24"/>
        </w:numPr>
        <w:spacing w:line="360" w:lineRule="auto"/>
        <w:ind w:left="426"/>
        <w:jc w:val="both"/>
        <w:rPr>
          <w:rFonts w:ascii="Arial" w:hAnsi="Arial" w:cs="Arial"/>
          <w:sz w:val="20"/>
          <w:szCs w:val="20"/>
        </w:rPr>
      </w:pPr>
      <w:r w:rsidRPr="00E9638C">
        <w:rPr>
          <w:rFonts w:ascii="Arial" w:hAnsi="Arial" w:cs="Arial"/>
          <w:sz w:val="20"/>
          <w:szCs w:val="20"/>
        </w:rPr>
        <w:t>Bachelor’s Degree Qualifications (Mechanical Engineering) or demonstrated experience in other engineering disciplines</w:t>
      </w:r>
    </w:p>
    <w:p w14:paraId="7BD19181" w14:textId="77777777" w:rsidR="00701926" w:rsidRPr="00E9638C" w:rsidRDefault="00701926" w:rsidP="00701926">
      <w:pPr>
        <w:pStyle w:val="ListParagraph"/>
        <w:numPr>
          <w:ilvl w:val="0"/>
          <w:numId w:val="24"/>
        </w:numPr>
        <w:spacing w:line="360" w:lineRule="auto"/>
        <w:ind w:left="426"/>
        <w:jc w:val="both"/>
        <w:rPr>
          <w:rFonts w:ascii="Arial" w:hAnsi="Arial" w:cs="Arial"/>
          <w:sz w:val="20"/>
          <w:szCs w:val="20"/>
        </w:rPr>
      </w:pPr>
      <w:r w:rsidRPr="00E9638C">
        <w:rPr>
          <w:rFonts w:ascii="Arial" w:hAnsi="Arial" w:cs="Arial"/>
          <w:sz w:val="20"/>
          <w:szCs w:val="20"/>
        </w:rPr>
        <w:t>10 years’ experience as a Project Manager/ Site Supervisor on similar projects</w:t>
      </w:r>
    </w:p>
    <w:p w14:paraId="31C80EE1" w14:textId="77777777" w:rsidR="00701926" w:rsidRPr="00A335C0" w:rsidRDefault="00701926" w:rsidP="00701926">
      <w:pPr>
        <w:pStyle w:val="ListParagraph"/>
        <w:numPr>
          <w:ilvl w:val="0"/>
          <w:numId w:val="3"/>
        </w:numPr>
        <w:tabs>
          <w:tab w:val="left" w:pos="6663"/>
        </w:tabs>
        <w:spacing w:line="360" w:lineRule="auto"/>
        <w:ind w:left="360"/>
        <w:jc w:val="both"/>
        <w:rPr>
          <w:rFonts w:ascii="Arial" w:hAnsi="Arial" w:cs="Arial"/>
          <w:sz w:val="20"/>
          <w:szCs w:val="20"/>
        </w:rPr>
      </w:pPr>
      <w:r>
        <w:rPr>
          <w:rFonts w:ascii="Arial" w:hAnsi="Arial" w:cs="Arial"/>
          <w:sz w:val="20"/>
          <w:szCs w:val="20"/>
        </w:rPr>
        <w:t>Work with and assist contractors on the Project</w:t>
      </w:r>
      <w:r w:rsidRPr="00A335C0">
        <w:rPr>
          <w:rFonts w:ascii="Arial" w:hAnsi="Arial" w:cs="Arial"/>
          <w:sz w:val="20"/>
          <w:szCs w:val="20"/>
        </w:rPr>
        <w:t xml:space="preserve"> in a supportive and cooperative manner to improve the quality of their works and management skills</w:t>
      </w:r>
      <w:r>
        <w:rPr>
          <w:rFonts w:ascii="Arial" w:hAnsi="Arial" w:cs="Arial"/>
          <w:sz w:val="20"/>
          <w:szCs w:val="20"/>
        </w:rPr>
        <w:t>.</w:t>
      </w:r>
    </w:p>
    <w:p w14:paraId="62EFA1E2" w14:textId="77777777" w:rsidR="00701926" w:rsidRDefault="00701926" w:rsidP="00701926">
      <w:pPr>
        <w:pStyle w:val="ListParagraph"/>
        <w:numPr>
          <w:ilvl w:val="0"/>
          <w:numId w:val="3"/>
        </w:numPr>
        <w:tabs>
          <w:tab w:val="left" w:pos="6663"/>
        </w:tabs>
        <w:spacing w:line="360" w:lineRule="auto"/>
        <w:ind w:left="360"/>
        <w:jc w:val="both"/>
        <w:rPr>
          <w:rFonts w:ascii="Arial" w:hAnsi="Arial" w:cs="Arial"/>
          <w:sz w:val="20"/>
          <w:szCs w:val="20"/>
        </w:rPr>
      </w:pPr>
      <w:r w:rsidRPr="00E129B4">
        <w:rPr>
          <w:rFonts w:ascii="Arial" w:hAnsi="Arial" w:cs="Arial"/>
          <w:sz w:val="20"/>
          <w:szCs w:val="20"/>
        </w:rPr>
        <w:t xml:space="preserve">Work closely with Teys site personnel in a collaborative manner. </w:t>
      </w:r>
    </w:p>
    <w:p w14:paraId="1E223445" w14:textId="77777777" w:rsidR="00701926" w:rsidRPr="00A335C0" w:rsidRDefault="00701926" w:rsidP="00701926">
      <w:pPr>
        <w:pStyle w:val="ListParagraph"/>
        <w:numPr>
          <w:ilvl w:val="0"/>
          <w:numId w:val="3"/>
        </w:numPr>
        <w:tabs>
          <w:tab w:val="left" w:pos="6663"/>
        </w:tabs>
        <w:spacing w:line="360" w:lineRule="auto"/>
        <w:ind w:left="360"/>
        <w:jc w:val="both"/>
        <w:rPr>
          <w:rFonts w:ascii="Arial" w:hAnsi="Arial" w:cs="Arial"/>
          <w:sz w:val="20"/>
          <w:szCs w:val="20"/>
        </w:rPr>
      </w:pPr>
      <w:r w:rsidRPr="00A335C0">
        <w:rPr>
          <w:rFonts w:ascii="Arial" w:hAnsi="Arial" w:cs="Arial"/>
          <w:sz w:val="20"/>
          <w:szCs w:val="20"/>
        </w:rPr>
        <w:t>Responsible for establishing and maintaining a culture of safety on site.</w:t>
      </w:r>
    </w:p>
    <w:p w14:paraId="213BF464" w14:textId="77777777" w:rsidR="00701926" w:rsidRDefault="00701926" w:rsidP="00701926">
      <w:pPr>
        <w:pStyle w:val="ListParagraph"/>
        <w:numPr>
          <w:ilvl w:val="0"/>
          <w:numId w:val="3"/>
        </w:numPr>
        <w:tabs>
          <w:tab w:val="left" w:pos="6663"/>
        </w:tabs>
        <w:spacing w:line="360" w:lineRule="auto"/>
        <w:ind w:left="360"/>
        <w:jc w:val="both"/>
        <w:rPr>
          <w:rFonts w:ascii="Arial" w:hAnsi="Arial" w:cs="Arial"/>
          <w:sz w:val="20"/>
          <w:szCs w:val="20"/>
        </w:rPr>
      </w:pPr>
      <w:r w:rsidRPr="00A335C0">
        <w:rPr>
          <w:rFonts w:ascii="Arial" w:hAnsi="Arial" w:cs="Arial"/>
          <w:sz w:val="20"/>
          <w:szCs w:val="20"/>
        </w:rPr>
        <w:t>Monito</w:t>
      </w:r>
      <w:r>
        <w:rPr>
          <w:rFonts w:ascii="Arial" w:hAnsi="Arial" w:cs="Arial"/>
          <w:sz w:val="20"/>
          <w:szCs w:val="20"/>
        </w:rPr>
        <w:t>r and minimise environmental impacts of the P</w:t>
      </w:r>
      <w:r w:rsidRPr="00A335C0">
        <w:rPr>
          <w:rFonts w:ascii="Arial" w:hAnsi="Arial" w:cs="Arial"/>
          <w:sz w:val="20"/>
          <w:szCs w:val="20"/>
        </w:rPr>
        <w:t>roject works.</w:t>
      </w:r>
    </w:p>
    <w:p w14:paraId="141B5215" w14:textId="77777777" w:rsidR="00701926" w:rsidRPr="00EF7E01" w:rsidRDefault="00701926" w:rsidP="00701926">
      <w:pPr>
        <w:pStyle w:val="ListParagraph"/>
        <w:numPr>
          <w:ilvl w:val="0"/>
          <w:numId w:val="3"/>
        </w:numPr>
        <w:tabs>
          <w:tab w:val="left" w:pos="6663"/>
        </w:tabs>
        <w:spacing w:line="360" w:lineRule="auto"/>
        <w:ind w:left="360"/>
        <w:jc w:val="both"/>
        <w:rPr>
          <w:rFonts w:ascii="Arial" w:hAnsi="Arial" w:cs="Arial"/>
          <w:sz w:val="20"/>
          <w:szCs w:val="20"/>
        </w:rPr>
      </w:pPr>
      <w:r>
        <w:rPr>
          <w:rFonts w:ascii="Arial" w:hAnsi="Arial" w:cs="Arial"/>
          <w:sz w:val="20"/>
          <w:szCs w:val="20"/>
        </w:rPr>
        <w:t>Be acutely aware of the regulatory compliance of the Project and work closely with any authorities and Teys key stakeholders to provide regular reporting.</w:t>
      </w:r>
    </w:p>
    <w:p w14:paraId="7728BA7B" w14:textId="77777777" w:rsidR="00701926" w:rsidRDefault="00701926" w:rsidP="00701926">
      <w:pPr>
        <w:pStyle w:val="ListParagraph"/>
        <w:numPr>
          <w:ilvl w:val="0"/>
          <w:numId w:val="3"/>
        </w:numPr>
        <w:tabs>
          <w:tab w:val="left" w:pos="6663"/>
        </w:tabs>
        <w:spacing w:line="360" w:lineRule="auto"/>
        <w:ind w:left="360"/>
        <w:jc w:val="both"/>
        <w:rPr>
          <w:rFonts w:ascii="Arial" w:hAnsi="Arial" w:cs="Arial"/>
          <w:sz w:val="20"/>
          <w:szCs w:val="20"/>
        </w:rPr>
      </w:pPr>
      <w:r>
        <w:rPr>
          <w:rFonts w:ascii="Arial" w:hAnsi="Arial" w:cs="Arial"/>
          <w:sz w:val="20"/>
          <w:szCs w:val="20"/>
        </w:rPr>
        <w:t xml:space="preserve">Excellent organisational skills and the ability to embed </w:t>
      </w:r>
      <w:r w:rsidRPr="00745809">
        <w:rPr>
          <w:rFonts w:ascii="Arial" w:hAnsi="Arial" w:cs="Arial"/>
          <w:sz w:val="20"/>
          <w:szCs w:val="20"/>
        </w:rPr>
        <w:t>good contract governance and record keeping</w:t>
      </w:r>
      <w:r>
        <w:rPr>
          <w:rFonts w:ascii="Arial" w:hAnsi="Arial" w:cs="Arial"/>
          <w:sz w:val="20"/>
          <w:szCs w:val="20"/>
        </w:rPr>
        <w:t xml:space="preserve"> in the process.</w:t>
      </w:r>
    </w:p>
    <w:p w14:paraId="7086EC21" w14:textId="77777777" w:rsidR="00701926" w:rsidRPr="00A7251A" w:rsidRDefault="00701926" w:rsidP="00701926">
      <w:pPr>
        <w:pStyle w:val="ListParagraph"/>
        <w:numPr>
          <w:ilvl w:val="0"/>
          <w:numId w:val="3"/>
        </w:numPr>
        <w:tabs>
          <w:tab w:val="left" w:pos="6663"/>
        </w:tabs>
        <w:spacing w:line="360" w:lineRule="auto"/>
        <w:ind w:left="360"/>
        <w:jc w:val="both"/>
        <w:rPr>
          <w:rFonts w:ascii="Arial" w:hAnsi="Arial" w:cs="Arial"/>
          <w:sz w:val="20"/>
          <w:szCs w:val="20"/>
        </w:rPr>
      </w:pPr>
      <w:r w:rsidRPr="00405903">
        <w:rPr>
          <w:rFonts w:ascii="Arial" w:hAnsi="Arial"/>
          <w:iCs/>
          <w:color w:val="000000"/>
          <w:sz w:val="20"/>
        </w:rPr>
        <w:t>Ability to coordinate personnel with diverse skills and experiences to accomplish overall planning goals.</w:t>
      </w:r>
      <w:r>
        <w:rPr>
          <w:rFonts w:ascii="Arial" w:hAnsi="Arial"/>
          <w:iCs/>
          <w:color w:val="000000"/>
          <w:sz w:val="20"/>
        </w:rPr>
        <w:t xml:space="preserve"> </w:t>
      </w:r>
      <w:r w:rsidRPr="00285104">
        <w:rPr>
          <w:rFonts w:ascii="Arial" w:hAnsi="Arial"/>
          <w:iCs/>
          <w:color w:val="000000"/>
          <w:sz w:val="20"/>
        </w:rPr>
        <w:t>Demonstrated supervisory and leadership skills by achieving good results in difficult circumstances</w:t>
      </w:r>
      <w:r>
        <w:rPr>
          <w:rFonts w:ascii="Arial" w:hAnsi="Arial"/>
          <w:iCs/>
          <w:color w:val="000000"/>
          <w:sz w:val="20"/>
        </w:rPr>
        <w:t xml:space="preserve"> specifically to this type of Project</w:t>
      </w:r>
      <w:r w:rsidRPr="00285104">
        <w:rPr>
          <w:rFonts w:ascii="Arial" w:hAnsi="Arial"/>
          <w:iCs/>
          <w:color w:val="000000"/>
          <w:sz w:val="20"/>
        </w:rPr>
        <w:t>.</w:t>
      </w:r>
    </w:p>
    <w:p w14:paraId="031D9A1D" w14:textId="77777777" w:rsidR="00701926" w:rsidRPr="00AC4735" w:rsidRDefault="00701926" w:rsidP="00701926">
      <w:pPr>
        <w:pStyle w:val="ListParagraph"/>
        <w:numPr>
          <w:ilvl w:val="0"/>
          <w:numId w:val="3"/>
        </w:numPr>
        <w:tabs>
          <w:tab w:val="left" w:pos="6663"/>
        </w:tabs>
        <w:spacing w:line="360" w:lineRule="auto"/>
        <w:ind w:left="360"/>
        <w:jc w:val="both"/>
        <w:rPr>
          <w:rFonts w:ascii="Arial" w:hAnsi="Arial" w:cs="Arial"/>
          <w:sz w:val="20"/>
          <w:szCs w:val="20"/>
        </w:rPr>
      </w:pPr>
      <w:r w:rsidRPr="005F46D9">
        <w:rPr>
          <w:rFonts w:ascii="Arial" w:hAnsi="Arial" w:cs="Arial"/>
          <w:sz w:val="20"/>
          <w:szCs w:val="20"/>
        </w:rPr>
        <w:t>Understanding how construction equipment works for inspection, operation, and maintenance of this equipment</w:t>
      </w:r>
      <w:r>
        <w:rPr>
          <w:rFonts w:ascii="Arial" w:hAnsi="Arial" w:cs="Arial"/>
          <w:sz w:val="20"/>
          <w:szCs w:val="20"/>
        </w:rPr>
        <w:t>.</w:t>
      </w:r>
    </w:p>
    <w:p w14:paraId="21AE0236" w14:textId="77777777" w:rsidR="00701926" w:rsidRDefault="00701926" w:rsidP="00701926">
      <w:pPr>
        <w:pStyle w:val="ListParagraph"/>
        <w:numPr>
          <w:ilvl w:val="0"/>
          <w:numId w:val="3"/>
        </w:numPr>
        <w:tabs>
          <w:tab w:val="left" w:pos="6663"/>
        </w:tabs>
        <w:spacing w:line="360" w:lineRule="auto"/>
        <w:ind w:left="360"/>
        <w:jc w:val="both"/>
        <w:rPr>
          <w:rFonts w:ascii="Arial" w:hAnsi="Arial" w:cs="Arial"/>
          <w:sz w:val="20"/>
          <w:szCs w:val="20"/>
        </w:rPr>
      </w:pPr>
      <w:r w:rsidRPr="00E632F8">
        <w:rPr>
          <w:rFonts w:ascii="Arial" w:hAnsi="Arial" w:cs="Arial"/>
          <w:sz w:val="20"/>
          <w:szCs w:val="20"/>
        </w:rPr>
        <w:lastRenderedPageBreak/>
        <w:t>Working knowledge and understanding of construction specific Acts, codes and Regulations with particular attention and awareness of t</w:t>
      </w:r>
      <w:r>
        <w:rPr>
          <w:rFonts w:ascii="Arial" w:hAnsi="Arial" w:cs="Arial"/>
          <w:sz w:val="20"/>
          <w:szCs w:val="20"/>
        </w:rPr>
        <w:t>he National Construction Code - Building Code of Australia, Security of P</w:t>
      </w:r>
      <w:r w:rsidRPr="00E632F8">
        <w:rPr>
          <w:rFonts w:ascii="Arial" w:hAnsi="Arial" w:cs="Arial"/>
          <w:sz w:val="20"/>
          <w:szCs w:val="20"/>
        </w:rPr>
        <w:t>ayments Act</w:t>
      </w:r>
      <w:r>
        <w:rPr>
          <w:rFonts w:ascii="Arial" w:hAnsi="Arial" w:cs="Arial"/>
          <w:sz w:val="20"/>
          <w:szCs w:val="20"/>
        </w:rPr>
        <w:t>, and Regulation, environmental regulations, and legislation.</w:t>
      </w:r>
      <w:r w:rsidRPr="008453C6">
        <w:rPr>
          <w:rFonts w:ascii="Arial" w:hAnsi="Arial" w:cs="Arial"/>
          <w:sz w:val="20"/>
          <w:szCs w:val="20"/>
        </w:rPr>
        <w:t xml:space="preserve"> </w:t>
      </w:r>
    </w:p>
    <w:p w14:paraId="2B978386" w14:textId="77777777" w:rsidR="00701926" w:rsidRPr="00A335C0" w:rsidRDefault="00701926" w:rsidP="00701926">
      <w:pPr>
        <w:pStyle w:val="ListParagraph"/>
        <w:numPr>
          <w:ilvl w:val="0"/>
          <w:numId w:val="3"/>
        </w:numPr>
        <w:tabs>
          <w:tab w:val="left" w:pos="6663"/>
        </w:tabs>
        <w:spacing w:line="360" w:lineRule="auto"/>
        <w:ind w:left="360"/>
        <w:jc w:val="both"/>
        <w:rPr>
          <w:rFonts w:ascii="Arial" w:hAnsi="Arial" w:cs="Arial"/>
          <w:sz w:val="20"/>
          <w:szCs w:val="20"/>
        </w:rPr>
      </w:pPr>
      <w:r>
        <w:rPr>
          <w:rFonts w:ascii="Arial" w:hAnsi="Arial" w:cs="Arial"/>
          <w:sz w:val="20"/>
          <w:szCs w:val="20"/>
        </w:rPr>
        <w:t>Working knowledge</w:t>
      </w:r>
      <w:r w:rsidRPr="00E632F8">
        <w:rPr>
          <w:rFonts w:ascii="Arial" w:hAnsi="Arial" w:cs="Arial"/>
          <w:sz w:val="20"/>
          <w:szCs w:val="20"/>
        </w:rPr>
        <w:t xml:space="preserve"> of major forms of Head Contracts and fund</w:t>
      </w:r>
      <w:r>
        <w:rPr>
          <w:rFonts w:ascii="Arial" w:hAnsi="Arial" w:cs="Arial"/>
          <w:sz w:val="20"/>
          <w:szCs w:val="20"/>
        </w:rPr>
        <w:t>amental Contract Law principals.</w:t>
      </w:r>
    </w:p>
    <w:p w14:paraId="6E9D751B" w14:textId="77777777" w:rsidR="00701926" w:rsidRPr="00A7251A" w:rsidRDefault="00701926" w:rsidP="00701926">
      <w:pPr>
        <w:pStyle w:val="ListParagraph"/>
        <w:numPr>
          <w:ilvl w:val="0"/>
          <w:numId w:val="3"/>
        </w:numPr>
        <w:tabs>
          <w:tab w:val="left" w:pos="6663"/>
        </w:tabs>
        <w:spacing w:line="360" w:lineRule="auto"/>
        <w:ind w:left="360"/>
        <w:jc w:val="both"/>
        <w:rPr>
          <w:rFonts w:ascii="Arial" w:hAnsi="Arial" w:cs="Arial"/>
          <w:sz w:val="20"/>
          <w:szCs w:val="20"/>
        </w:rPr>
      </w:pPr>
      <w:r w:rsidRPr="008453C6">
        <w:rPr>
          <w:rFonts w:ascii="Arial" w:hAnsi="Arial" w:cs="Arial"/>
          <w:sz w:val="20"/>
          <w:szCs w:val="20"/>
        </w:rPr>
        <w:t xml:space="preserve">Strong </w:t>
      </w:r>
      <w:r>
        <w:rPr>
          <w:rFonts w:ascii="Arial" w:hAnsi="Arial" w:cs="Arial"/>
          <w:sz w:val="20"/>
          <w:szCs w:val="20"/>
        </w:rPr>
        <w:t xml:space="preserve">written and verbal communication </w:t>
      </w:r>
      <w:r w:rsidRPr="008453C6">
        <w:rPr>
          <w:rFonts w:ascii="Arial" w:hAnsi="Arial" w:cs="Arial"/>
          <w:sz w:val="20"/>
          <w:szCs w:val="20"/>
        </w:rPr>
        <w:t xml:space="preserve">and interpersonal skills </w:t>
      </w:r>
      <w:r>
        <w:rPr>
          <w:rFonts w:ascii="Arial" w:hAnsi="Arial" w:cs="Arial"/>
          <w:sz w:val="20"/>
          <w:szCs w:val="20"/>
        </w:rPr>
        <w:t xml:space="preserve">and the ability to work autonomously </w:t>
      </w:r>
      <w:proofErr w:type="gramStart"/>
      <w:r>
        <w:rPr>
          <w:rFonts w:ascii="Arial" w:hAnsi="Arial" w:cs="Arial"/>
          <w:sz w:val="20"/>
          <w:szCs w:val="20"/>
        </w:rPr>
        <w:t>and also</w:t>
      </w:r>
      <w:proofErr w:type="gramEnd"/>
      <w:r>
        <w:rPr>
          <w:rFonts w:ascii="Arial" w:hAnsi="Arial" w:cs="Arial"/>
          <w:sz w:val="20"/>
          <w:szCs w:val="20"/>
        </w:rPr>
        <w:t xml:space="preserve"> as a Team Player </w:t>
      </w:r>
      <w:r w:rsidRPr="00E4606D">
        <w:rPr>
          <w:rFonts w:ascii="Arial" w:hAnsi="Arial" w:cs="Arial"/>
          <w:sz w:val="20"/>
          <w:szCs w:val="20"/>
        </w:rPr>
        <w:t>to achieve the task of successfully completing</w:t>
      </w:r>
      <w:r>
        <w:rPr>
          <w:rFonts w:ascii="Arial" w:hAnsi="Arial" w:cs="Arial"/>
          <w:sz w:val="20"/>
          <w:szCs w:val="20"/>
        </w:rPr>
        <w:t xml:space="preserve"> the project (ability to be </w:t>
      </w:r>
      <w:r w:rsidRPr="00405903">
        <w:rPr>
          <w:rFonts w:ascii="Arial" w:hAnsi="Arial"/>
          <w:iCs/>
          <w:color w:val="000000"/>
          <w:sz w:val="20"/>
        </w:rPr>
        <w:t>concise, clear, and direct</w:t>
      </w:r>
      <w:r>
        <w:rPr>
          <w:rFonts w:ascii="Arial" w:hAnsi="Arial"/>
          <w:iCs/>
          <w:color w:val="000000"/>
          <w:sz w:val="20"/>
        </w:rPr>
        <w:t>).</w:t>
      </w:r>
    </w:p>
    <w:p w14:paraId="29A28D50" w14:textId="77777777" w:rsidR="00701926" w:rsidRPr="00405903" w:rsidRDefault="00701926" w:rsidP="00701926">
      <w:pPr>
        <w:pStyle w:val="ListParagraph"/>
        <w:numPr>
          <w:ilvl w:val="0"/>
          <w:numId w:val="3"/>
        </w:numPr>
        <w:spacing w:line="360" w:lineRule="auto"/>
        <w:ind w:left="360"/>
        <w:jc w:val="both"/>
        <w:rPr>
          <w:rFonts w:ascii="Arial" w:hAnsi="Arial" w:cs="Arial"/>
          <w:sz w:val="20"/>
          <w:szCs w:val="20"/>
        </w:rPr>
      </w:pPr>
      <w:r w:rsidRPr="00555EE4">
        <w:rPr>
          <w:rFonts w:ascii="Arial" w:hAnsi="Arial" w:cs="Arial"/>
          <w:sz w:val="20"/>
          <w:szCs w:val="20"/>
        </w:rPr>
        <w:t>Strong analytical and reporting</w:t>
      </w:r>
      <w:r>
        <w:rPr>
          <w:rFonts w:ascii="Arial" w:hAnsi="Arial" w:cs="Arial"/>
          <w:sz w:val="20"/>
          <w:szCs w:val="20"/>
        </w:rPr>
        <w:t xml:space="preserve"> skills (in particular supervision, reviewing and approval of any day works</w:t>
      </w:r>
      <w:proofErr w:type="gramStart"/>
      <w:r>
        <w:rPr>
          <w:rFonts w:ascii="Arial" w:hAnsi="Arial" w:cs="Arial"/>
          <w:sz w:val="20"/>
          <w:szCs w:val="20"/>
        </w:rPr>
        <w:t>) ,</w:t>
      </w:r>
      <w:proofErr w:type="gramEnd"/>
      <w:r>
        <w:rPr>
          <w:rFonts w:ascii="Arial" w:hAnsi="Arial" w:cs="Arial"/>
          <w:sz w:val="20"/>
          <w:szCs w:val="20"/>
        </w:rPr>
        <w:t xml:space="preserve"> f</w:t>
      </w:r>
      <w:r w:rsidRPr="00555EE4">
        <w:rPr>
          <w:rFonts w:ascii="Arial" w:hAnsi="Arial" w:cs="Arial"/>
          <w:sz w:val="20"/>
          <w:szCs w:val="20"/>
        </w:rPr>
        <w:t>inancial acumen</w:t>
      </w:r>
      <w:r>
        <w:rPr>
          <w:rFonts w:ascii="Arial" w:hAnsi="Arial" w:cs="Arial"/>
          <w:sz w:val="20"/>
          <w:szCs w:val="20"/>
        </w:rPr>
        <w:t xml:space="preserve"> and experience in </w:t>
      </w:r>
      <w:r w:rsidRPr="00555EE4">
        <w:rPr>
          <w:rFonts w:ascii="Arial" w:hAnsi="Arial" w:cs="Arial"/>
          <w:sz w:val="20"/>
          <w:szCs w:val="20"/>
        </w:rPr>
        <w:t xml:space="preserve">management and reporting of </w:t>
      </w:r>
      <w:r>
        <w:rPr>
          <w:rFonts w:ascii="Arial" w:hAnsi="Arial" w:cs="Arial"/>
          <w:sz w:val="20"/>
          <w:szCs w:val="20"/>
        </w:rPr>
        <w:t xml:space="preserve">actuals vs </w:t>
      </w:r>
      <w:r w:rsidRPr="00555EE4">
        <w:rPr>
          <w:rFonts w:ascii="Arial" w:hAnsi="Arial" w:cs="Arial"/>
          <w:sz w:val="20"/>
          <w:szCs w:val="20"/>
        </w:rPr>
        <w:t>budgets</w:t>
      </w:r>
      <w:r>
        <w:rPr>
          <w:rFonts w:ascii="Arial" w:hAnsi="Arial" w:cs="Arial"/>
          <w:sz w:val="20"/>
          <w:szCs w:val="20"/>
        </w:rPr>
        <w:t>,</w:t>
      </w:r>
      <w:r w:rsidRPr="00555EE4">
        <w:rPr>
          <w:rFonts w:ascii="Arial" w:hAnsi="Arial" w:cs="Arial"/>
          <w:sz w:val="20"/>
          <w:szCs w:val="20"/>
        </w:rPr>
        <w:t xml:space="preserve"> includi</w:t>
      </w:r>
      <w:r>
        <w:rPr>
          <w:rFonts w:ascii="Arial" w:hAnsi="Arial" w:cs="Arial"/>
          <w:sz w:val="20"/>
          <w:szCs w:val="20"/>
        </w:rPr>
        <w:t>ng forecasting costs to completion</w:t>
      </w:r>
      <w:r w:rsidRPr="00555EE4">
        <w:rPr>
          <w:rFonts w:ascii="Arial" w:hAnsi="Arial" w:cs="Arial"/>
          <w:sz w:val="20"/>
          <w:szCs w:val="20"/>
        </w:rPr>
        <w:t xml:space="preserve"> and cash flows. </w:t>
      </w:r>
    </w:p>
    <w:p w14:paraId="5C13FD51" w14:textId="77777777" w:rsidR="00701926" w:rsidRDefault="00701926" w:rsidP="00701926">
      <w:pPr>
        <w:pStyle w:val="ListParagraph"/>
        <w:numPr>
          <w:ilvl w:val="0"/>
          <w:numId w:val="3"/>
        </w:numPr>
        <w:tabs>
          <w:tab w:val="left" w:pos="6663"/>
        </w:tabs>
        <w:spacing w:line="360" w:lineRule="auto"/>
        <w:ind w:left="360"/>
        <w:jc w:val="both"/>
        <w:rPr>
          <w:rFonts w:ascii="Arial" w:hAnsi="Arial" w:cs="Arial"/>
          <w:sz w:val="20"/>
          <w:szCs w:val="20"/>
        </w:rPr>
      </w:pPr>
      <w:r w:rsidRPr="00405903">
        <w:rPr>
          <w:rFonts w:ascii="Arial" w:hAnsi="Arial" w:cs="Arial"/>
          <w:sz w:val="20"/>
          <w:szCs w:val="20"/>
        </w:rPr>
        <w:t>Well-developed negotiation skills and the ability to gain the respect of all internal and external stakeholders and discourage the abuse of authority and contractual situations which lead to unnecessary disputes.</w:t>
      </w:r>
    </w:p>
    <w:p w14:paraId="05EA02AB" w14:textId="77777777" w:rsidR="00701926" w:rsidRDefault="00701926" w:rsidP="00701926">
      <w:pPr>
        <w:pStyle w:val="ListParagraph"/>
        <w:numPr>
          <w:ilvl w:val="0"/>
          <w:numId w:val="3"/>
        </w:numPr>
        <w:tabs>
          <w:tab w:val="left" w:pos="6663"/>
        </w:tabs>
        <w:spacing w:line="360" w:lineRule="auto"/>
        <w:ind w:left="360"/>
        <w:jc w:val="both"/>
        <w:rPr>
          <w:rFonts w:ascii="Arial" w:hAnsi="Arial" w:cs="Arial"/>
          <w:sz w:val="20"/>
          <w:szCs w:val="20"/>
        </w:rPr>
      </w:pPr>
      <w:r w:rsidRPr="00405903">
        <w:rPr>
          <w:rFonts w:ascii="Arial" w:hAnsi="Arial" w:cs="Arial"/>
          <w:sz w:val="20"/>
          <w:szCs w:val="20"/>
        </w:rPr>
        <w:t xml:space="preserve">Ability to be objective when dealing with contractual issues, within the contract parameters, and ensure the interests of both the client and contractor are properly balanced. </w:t>
      </w:r>
    </w:p>
    <w:p w14:paraId="7D74FF5B" w14:textId="77777777" w:rsidR="00701926" w:rsidRPr="008453C6" w:rsidRDefault="00701926" w:rsidP="00701926">
      <w:pPr>
        <w:pStyle w:val="ListParagraph"/>
        <w:numPr>
          <w:ilvl w:val="0"/>
          <w:numId w:val="3"/>
        </w:numPr>
        <w:tabs>
          <w:tab w:val="left" w:pos="6663"/>
        </w:tabs>
        <w:spacing w:line="360" w:lineRule="auto"/>
        <w:ind w:left="360"/>
        <w:jc w:val="both"/>
        <w:rPr>
          <w:rFonts w:ascii="Arial" w:hAnsi="Arial" w:cs="Arial"/>
          <w:sz w:val="20"/>
          <w:szCs w:val="20"/>
        </w:rPr>
      </w:pPr>
      <w:r>
        <w:rPr>
          <w:rFonts w:ascii="Arial" w:hAnsi="Arial" w:cs="Arial"/>
          <w:sz w:val="20"/>
          <w:szCs w:val="20"/>
        </w:rPr>
        <w:t xml:space="preserve">Experience in coordinating, </w:t>
      </w:r>
      <w:r w:rsidRPr="00DC64A2">
        <w:rPr>
          <w:rFonts w:ascii="Arial" w:hAnsi="Arial" w:cs="Arial"/>
          <w:sz w:val="20"/>
          <w:szCs w:val="20"/>
        </w:rPr>
        <w:t>conduct</w:t>
      </w:r>
      <w:r>
        <w:rPr>
          <w:rFonts w:ascii="Arial" w:hAnsi="Arial" w:cs="Arial"/>
          <w:sz w:val="20"/>
          <w:szCs w:val="20"/>
        </w:rPr>
        <w:t>ing</w:t>
      </w:r>
      <w:r w:rsidRPr="00DC64A2">
        <w:rPr>
          <w:rFonts w:ascii="Arial" w:hAnsi="Arial" w:cs="Arial"/>
          <w:sz w:val="20"/>
          <w:szCs w:val="20"/>
        </w:rPr>
        <w:t xml:space="preserve"> </w:t>
      </w:r>
      <w:r>
        <w:rPr>
          <w:rFonts w:ascii="Arial" w:hAnsi="Arial" w:cs="Arial"/>
          <w:sz w:val="20"/>
          <w:szCs w:val="20"/>
        </w:rPr>
        <w:t xml:space="preserve">and minuting </w:t>
      </w:r>
      <w:r w:rsidRPr="00DC64A2">
        <w:rPr>
          <w:rFonts w:ascii="Arial" w:hAnsi="Arial" w:cs="Arial"/>
          <w:sz w:val="20"/>
          <w:szCs w:val="20"/>
        </w:rPr>
        <w:t xml:space="preserve">meetings efficiently and effectively. </w:t>
      </w:r>
    </w:p>
    <w:p w14:paraId="0C7550D4" w14:textId="77777777" w:rsidR="00701926" w:rsidRPr="00A613CE" w:rsidRDefault="00701926" w:rsidP="00701926">
      <w:pPr>
        <w:pStyle w:val="ListParagraph"/>
        <w:numPr>
          <w:ilvl w:val="0"/>
          <w:numId w:val="3"/>
        </w:numPr>
        <w:spacing w:line="360" w:lineRule="auto"/>
        <w:ind w:left="360"/>
        <w:jc w:val="both"/>
        <w:rPr>
          <w:rFonts w:ascii="Arial" w:hAnsi="Arial" w:cs="Arial"/>
          <w:sz w:val="20"/>
          <w:szCs w:val="20"/>
        </w:rPr>
      </w:pPr>
      <w:r>
        <w:rPr>
          <w:rFonts w:ascii="Arial" w:hAnsi="Arial" w:cs="Arial"/>
          <w:sz w:val="20"/>
          <w:szCs w:val="20"/>
        </w:rPr>
        <w:t>Computer literate including advanced skills in Microsoft Word, Project, Excel and ERP systems such as JDE, SAP, etc.</w:t>
      </w:r>
    </w:p>
    <w:p w14:paraId="0BAA97C8" w14:textId="77777777" w:rsidR="00701926" w:rsidRPr="00A613CE" w:rsidRDefault="00701926" w:rsidP="00701926">
      <w:pPr>
        <w:spacing w:line="360" w:lineRule="auto"/>
        <w:rPr>
          <w:rFonts w:ascii="Arial" w:hAnsi="Arial" w:cs="Arial"/>
          <w:bCs/>
          <w:i/>
          <w:sz w:val="20"/>
          <w:szCs w:val="20"/>
        </w:rPr>
      </w:pPr>
      <w:r w:rsidRPr="00A613CE">
        <w:rPr>
          <w:rFonts w:ascii="Arial" w:hAnsi="Arial" w:cs="Arial"/>
          <w:bCs/>
          <w:i/>
          <w:sz w:val="20"/>
          <w:szCs w:val="20"/>
        </w:rPr>
        <w:t>Desirable:</w:t>
      </w:r>
    </w:p>
    <w:p w14:paraId="2A8D8110" w14:textId="77777777" w:rsidR="00701926" w:rsidRDefault="00701926" w:rsidP="00701926">
      <w:pPr>
        <w:pStyle w:val="ListParagraph"/>
        <w:numPr>
          <w:ilvl w:val="0"/>
          <w:numId w:val="3"/>
        </w:numPr>
        <w:spacing w:line="360" w:lineRule="auto"/>
        <w:ind w:left="360"/>
        <w:rPr>
          <w:rFonts w:ascii="Arial" w:hAnsi="Arial" w:cs="Arial"/>
          <w:sz w:val="20"/>
          <w:szCs w:val="20"/>
        </w:rPr>
      </w:pPr>
      <w:r w:rsidRPr="00285104">
        <w:rPr>
          <w:rFonts w:ascii="Arial" w:hAnsi="Arial" w:cs="Arial"/>
          <w:sz w:val="20"/>
          <w:szCs w:val="20"/>
        </w:rPr>
        <w:t xml:space="preserve">Relevant experience within the </w:t>
      </w:r>
      <w:r>
        <w:rPr>
          <w:rFonts w:ascii="Arial" w:hAnsi="Arial" w:cs="Arial"/>
          <w:sz w:val="20"/>
          <w:szCs w:val="20"/>
        </w:rPr>
        <w:t>F</w:t>
      </w:r>
      <w:r w:rsidRPr="00285104">
        <w:rPr>
          <w:rFonts w:ascii="Arial" w:hAnsi="Arial" w:cs="Arial"/>
          <w:sz w:val="20"/>
          <w:szCs w:val="20"/>
        </w:rPr>
        <w:t>ood</w:t>
      </w:r>
      <w:r>
        <w:rPr>
          <w:rFonts w:ascii="Arial" w:hAnsi="Arial" w:cs="Arial"/>
          <w:sz w:val="20"/>
          <w:szCs w:val="20"/>
        </w:rPr>
        <w:t xml:space="preserve"> Processing I</w:t>
      </w:r>
      <w:r w:rsidRPr="00285104">
        <w:rPr>
          <w:rFonts w:ascii="Arial" w:hAnsi="Arial" w:cs="Arial"/>
          <w:sz w:val="20"/>
          <w:szCs w:val="20"/>
        </w:rPr>
        <w:t xml:space="preserve">ndustry. </w:t>
      </w:r>
    </w:p>
    <w:p w14:paraId="119D1F81" w14:textId="77777777" w:rsidR="00701926" w:rsidRDefault="00701926" w:rsidP="00701926">
      <w:pPr>
        <w:pStyle w:val="ListParagraph"/>
        <w:numPr>
          <w:ilvl w:val="0"/>
          <w:numId w:val="3"/>
        </w:numPr>
        <w:spacing w:line="360" w:lineRule="auto"/>
        <w:ind w:left="360"/>
        <w:rPr>
          <w:rFonts w:ascii="Arial" w:hAnsi="Arial" w:cs="Arial"/>
          <w:sz w:val="20"/>
          <w:szCs w:val="20"/>
        </w:rPr>
      </w:pPr>
      <w:r>
        <w:rPr>
          <w:rFonts w:ascii="Arial" w:hAnsi="Arial" w:cs="Arial"/>
          <w:sz w:val="20"/>
          <w:szCs w:val="20"/>
        </w:rPr>
        <w:t>Relevant experience working with Phased Project Delivery Projects</w:t>
      </w:r>
    </w:p>
    <w:p w14:paraId="474A0A6C" w14:textId="77777777" w:rsidR="00701926" w:rsidRDefault="00701926" w:rsidP="00701926">
      <w:pPr>
        <w:rPr>
          <w:rFonts w:ascii="Arial" w:hAnsi="Arial" w:cs="Arial"/>
          <w:b/>
          <w:sz w:val="20"/>
          <w:szCs w:val="20"/>
        </w:rPr>
      </w:pPr>
      <w:r w:rsidRPr="002C7110">
        <w:rPr>
          <w:rFonts w:ascii="Arial" w:hAnsi="Arial" w:cs="Arial"/>
          <w:b/>
          <w:sz w:val="20"/>
          <w:szCs w:val="20"/>
        </w:rPr>
        <w:t>BENEFITS</w:t>
      </w:r>
      <w:r>
        <w:rPr>
          <w:rFonts w:ascii="Arial" w:hAnsi="Arial" w:cs="Arial"/>
          <w:b/>
          <w:sz w:val="20"/>
          <w:szCs w:val="20"/>
        </w:rPr>
        <w:t xml:space="preserve"> AND CONDITIONS</w:t>
      </w:r>
    </w:p>
    <w:p w14:paraId="5EDFCDC4" w14:textId="7C83964A" w:rsidR="00701926" w:rsidRPr="002C7110" w:rsidRDefault="00701926" w:rsidP="00701926">
      <w:pPr>
        <w:rPr>
          <w:rFonts w:ascii="Arial" w:hAnsi="Arial" w:cs="Arial"/>
          <w:sz w:val="20"/>
          <w:szCs w:val="20"/>
        </w:rPr>
      </w:pPr>
      <w:r w:rsidRPr="002C7110">
        <w:rPr>
          <w:rFonts w:ascii="Arial" w:hAnsi="Arial" w:cs="Arial"/>
          <w:sz w:val="20"/>
          <w:szCs w:val="20"/>
        </w:rPr>
        <w:t>The below outlines the range benefits and conditions enjoyed by Teys Australia salaried staff and some key conditions.</w:t>
      </w:r>
    </w:p>
    <w:tbl>
      <w:tblPr>
        <w:tblStyle w:val="TableGrid"/>
        <w:tblW w:w="0" w:type="auto"/>
        <w:jc w:val="center"/>
        <w:tblLook w:val="04A0" w:firstRow="1" w:lastRow="0" w:firstColumn="1" w:lastColumn="0" w:noHBand="0" w:noVBand="1"/>
      </w:tblPr>
      <w:tblGrid>
        <w:gridCol w:w="4508"/>
        <w:gridCol w:w="4508"/>
      </w:tblGrid>
      <w:tr w:rsidR="00701926" w14:paraId="0FCDE870" w14:textId="77777777" w:rsidTr="00401EB3">
        <w:trPr>
          <w:jc w:val="center"/>
        </w:trPr>
        <w:tc>
          <w:tcPr>
            <w:tcW w:w="4508" w:type="dxa"/>
          </w:tcPr>
          <w:p w14:paraId="4AE5D45C" w14:textId="77777777" w:rsidR="00701926" w:rsidRDefault="00701926" w:rsidP="00401EB3">
            <w:pPr>
              <w:jc w:val="center"/>
              <w:rPr>
                <w:rFonts w:ascii="Arial" w:hAnsi="Arial" w:cs="Arial"/>
                <w:b/>
                <w:sz w:val="20"/>
                <w:szCs w:val="20"/>
              </w:rPr>
            </w:pPr>
            <w:r>
              <w:rPr>
                <w:rFonts w:ascii="Arial" w:hAnsi="Arial" w:cs="Arial"/>
                <w:b/>
                <w:sz w:val="20"/>
                <w:szCs w:val="20"/>
              </w:rPr>
              <w:t>BENEFITS</w:t>
            </w:r>
          </w:p>
        </w:tc>
        <w:tc>
          <w:tcPr>
            <w:tcW w:w="4508" w:type="dxa"/>
          </w:tcPr>
          <w:p w14:paraId="6E10A66F" w14:textId="77777777" w:rsidR="00701926" w:rsidRDefault="00701926" w:rsidP="00401EB3">
            <w:pPr>
              <w:jc w:val="center"/>
              <w:rPr>
                <w:rFonts w:ascii="Arial" w:hAnsi="Arial" w:cs="Arial"/>
                <w:b/>
                <w:sz w:val="20"/>
                <w:szCs w:val="20"/>
              </w:rPr>
            </w:pPr>
            <w:r>
              <w:rPr>
                <w:rFonts w:ascii="Arial" w:hAnsi="Arial" w:cs="Arial"/>
                <w:b/>
                <w:sz w:val="20"/>
                <w:szCs w:val="20"/>
              </w:rPr>
              <w:t>CONDITIONS</w:t>
            </w:r>
          </w:p>
        </w:tc>
      </w:tr>
      <w:tr w:rsidR="00701926" w14:paraId="2675FA3B" w14:textId="77777777" w:rsidTr="00401EB3">
        <w:trPr>
          <w:jc w:val="center"/>
        </w:trPr>
        <w:tc>
          <w:tcPr>
            <w:tcW w:w="4508" w:type="dxa"/>
          </w:tcPr>
          <w:p w14:paraId="695ACAC1" w14:textId="77777777" w:rsidR="00701926" w:rsidRPr="002C7110" w:rsidRDefault="00701926" w:rsidP="00401EB3">
            <w:pPr>
              <w:rPr>
                <w:rFonts w:ascii="Arial" w:hAnsi="Arial" w:cs="Arial"/>
                <w:sz w:val="20"/>
                <w:szCs w:val="20"/>
              </w:rPr>
            </w:pPr>
            <w:r>
              <w:rPr>
                <w:rFonts w:ascii="Arial" w:hAnsi="Arial" w:cs="Arial"/>
                <w:sz w:val="20"/>
                <w:szCs w:val="20"/>
              </w:rPr>
              <w:t xml:space="preserve">Annual </w:t>
            </w:r>
            <w:r w:rsidRPr="002C7110">
              <w:rPr>
                <w:rFonts w:ascii="Arial" w:hAnsi="Arial" w:cs="Arial"/>
                <w:sz w:val="20"/>
                <w:szCs w:val="20"/>
              </w:rPr>
              <w:t>Meat Allowance</w:t>
            </w:r>
          </w:p>
        </w:tc>
        <w:tc>
          <w:tcPr>
            <w:tcW w:w="4508" w:type="dxa"/>
          </w:tcPr>
          <w:p w14:paraId="5B21458C" w14:textId="77777777" w:rsidR="00701926" w:rsidRPr="002C7110" w:rsidRDefault="00701926" w:rsidP="00401EB3">
            <w:pPr>
              <w:rPr>
                <w:rFonts w:ascii="Arial" w:hAnsi="Arial" w:cs="Arial"/>
                <w:sz w:val="20"/>
                <w:szCs w:val="20"/>
              </w:rPr>
            </w:pPr>
            <w:r w:rsidRPr="002C7110">
              <w:rPr>
                <w:rFonts w:ascii="Arial" w:hAnsi="Arial" w:cs="Arial"/>
                <w:sz w:val="20"/>
                <w:szCs w:val="20"/>
              </w:rPr>
              <w:t>National Employment Standards</w:t>
            </w:r>
          </w:p>
        </w:tc>
      </w:tr>
      <w:tr w:rsidR="00701926" w14:paraId="702567A7" w14:textId="77777777" w:rsidTr="00401EB3">
        <w:trPr>
          <w:jc w:val="center"/>
        </w:trPr>
        <w:tc>
          <w:tcPr>
            <w:tcW w:w="4508" w:type="dxa"/>
          </w:tcPr>
          <w:p w14:paraId="170D7244" w14:textId="77777777" w:rsidR="00701926" w:rsidRPr="002C7110" w:rsidRDefault="00701926" w:rsidP="00401EB3">
            <w:pPr>
              <w:rPr>
                <w:rFonts w:ascii="Arial" w:hAnsi="Arial" w:cs="Arial"/>
                <w:sz w:val="20"/>
                <w:szCs w:val="20"/>
              </w:rPr>
            </w:pPr>
            <w:r>
              <w:rPr>
                <w:rFonts w:ascii="Arial" w:hAnsi="Arial" w:cs="Arial"/>
                <w:sz w:val="20"/>
                <w:szCs w:val="20"/>
              </w:rPr>
              <w:t>Short Term Incentive (if applicable)</w:t>
            </w:r>
          </w:p>
        </w:tc>
        <w:tc>
          <w:tcPr>
            <w:tcW w:w="4508" w:type="dxa"/>
          </w:tcPr>
          <w:p w14:paraId="79E56375" w14:textId="77777777" w:rsidR="00701926" w:rsidRPr="002C7110" w:rsidRDefault="00701926" w:rsidP="00401EB3">
            <w:pPr>
              <w:rPr>
                <w:rFonts w:ascii="Arial" w:hAnsi="Arial" w:cs="Arial"/>
                <w:sz w:val="20"/>
                <w:szCs w:val="20"/>
              </w:rPr>
            </w:pPr>
            <w:r w:rsidRPr="002C7110">
              <w:rPr>
                <w:rFonts w:ascii="Arial" w:hAnsi="Arial" w:cs="Arial"/>
                <w:sz w:val="20"/>
                <w:szCs w:val="20"/>
              </w:rPr>
              <w:t>Fair Work Information Statement</w:t>
            </w:r>
          </w:p>
        </w:tc>
      </w:tr>
      <w:tr w:rsidR="00701926" w14:paraId="4ABC44B3" w14:textId="77777777" w:rsidTr="00401EB3">
        <w:trPr>
          <w:jc w:val="center"/>
        </w:trPr>
        <w:tc>
          <w:tcPr>
            <w:tcW w:w="4508" w:type="dxa"/>
          </w:tcPr>
          <w:p w14:paraId="66065E16" w14:textId="77777777" w:rsidR="00701926" w:rsidRPr="002C7110" w:rsidRDefault="00701926" w:rsidP="00401EB3">
            <w:pPr>
              <w:rPr>
                <w:rFonts w:ascii="Arial" w:hAnsi="Arial" w:cs="Arial"/>
                <w:sz w:val="20"/>
                <w:szCs w:val="20"/>
              </w:rPr>
            </w:pPr>
            <w:r>
              <w:rPr>
                <w:rFonts w:ascii="Arial" w:hAnsi="Arial" w:cs="Arial"/>
                <w:sz w:val="20"/>
                <w:szCs w:val="20"/>
              </w:rPr>
              <w:t>Salary Sacrifice Options</w:t>
            </w:r>
          </w:p>
        </w:tc>
        <w:tc>
          <w:tcPr>
            <w:tcW w:w="4508" w:type="dxa"/>
          </w:tcPr>
          <w:p w14:paraId="1D546BE7" w14:textId="77777777" w:rsidR="00701926" w:rsidRPr="002C7110" w:rsidRDefault="00701926" w:rsidP="00401EB3">
            <w:pPr>
              <w:rPr>
                <w:rFonts w:ascii="Arial" w:hAnsi="Arial" w:cs="Arial"/>
                <w:sz w:val="20"/>
                <w:szCs w:val="20"/>
              </w:rPr>
            </w:pPr>
            <w:r>
              <w:rPr>
                <w:rFonts w:ascii="Arial" w:hAnsi="Arial" w:cs="Arial"/>
                <w:sz w:val="20"/>
                <w:szCs w:val="20"/>
              </w:rPr>
              <w:t>Common Law Salary Staff Contract</w:t>
            </w:r>
          </w:p>
        </w:tc>
      </w:tr>
      <w:tr w:rsidR="00701926" w14:paraId="6EB0FC85" w14:textId="77777777" w:rsidTr="00401EB3">
        <w:trPr>
          <w:jc w:val="center"/>
        </w:trPr>
        <w:tc>
          <w:tcPr>
            <w:tcW w:w="4508" w:type="dxa"/>
          </w:tcPr>
          <w:p w14:paraId="33A46151" w14:textId="77777777" w:rsidR="00701926" w:rsidRDefault="00701926" w:rsidP="00401EB3">
            <w:pPr>
              <w:rPr>
                <w:rFonts w:ascii="Arial" w:hAnsi="Arial" w:cs="Arial"/>
                <w:sz w:val="20"/>
                <w:szCs w:val="20"/>
              </w:rPr>
            </w:pPr>
            <w:r>
              <w:rPr>
                <w:rFonts w:ascii="Arial" w:hAnsi="Arial" w:cs="Arial"/>
                <w:sz w:val="20"/>
                <w:szCs w:val="20"/>
              </w:rPr>
              <w:t>Injury/Illness Salary Continuance Scheme</w:t>
            </w:r>
          </w:p>
        </w:tc>
        <w:tc>
          <w:tcPr>
            <w:tcW w:w="4508" w:type="dxa"/>
          </w:tcPr>
          <w:p w14:paraId="4436358B" w14:textId="77777777" w:rsidR="00701926" w:rsidRDefault="00701926" w:rsidP="00401EB3">
            <w:pPr>
              <w:rPr>
                <w:rFonts w:ascii="Arial" w:hAnsi="Arial" w:cs="Arial"/>
                <w:sz w:val="20"/>
                <w:szCs w:val="20"/>
              </w:rPr>
            </w:pPr>
            <w:r>
              <w:rPr>
                <w:rFonts w:ascii="Arial" w:hAnsi="Arial" w:cs="Arial"/>
                <w:sz w:val="20"/>
                <w:szCs w:val="20"/>
              </w:rPr>
              <w:t>Business Conduct Principles</w:t>
            </w:r>
          </w:p>
        </w:tc>
      </w:tr>
    </w:tbl>
    <w:p w14:paraId="16D47128" w14:textId="77777777" w:rsidR="00701926" w:rsidRDefault="00701926" w:rsidP="00701926">
      <w:pPr>
        <w:rPr>
          <w:rFonts w:ascii="Arial" w:hAnsi="Arial" w:cs="Arial"/>
          <w:b/>
          <w:sz w:val="20"/>
          <w:szCs w:val="20"/>
        </w:rPr>
      </w:pPr>
    </w:p>
    <w:p w14:paraId="5829CBAC" w14:textId="77777777" w:rsidR="00701926" w:rsidRDefault="00701926" w:rsidP="00701926">
      <w:pPr>
        <w:rPr>
          <w:rFonts w:ascii="Arial" w:hAnsi="Arial" w:cs="Arial"/>
          <w:b/>
          <w:sz w:val="20"/>
          <w:szCs w:val="20"/>
        </w:rPr>
      </w:pPr>
    </w:p>
    <w:p w14:paraId="3C0F6AA5" w14:textId="77777777" w:rsidR="00701926" w:rsidRDefault="00701926" w:rsidP="00701926">
      <w:pPr>
        <w:rPr>
          <w:rFonts w:ascii="Arial" w:hAnsi="Arial" w:cs="Arial"/>
          <w:b/>
          <w:sz w:val="20"/>
          <w:szCs w:val="20"/>
        </w:rPr>
      </w:pPr>
    </w:p>
    <w:p w14:paraId="29F9D719" w14:textId="77777777" w:rsidR="00701926" w:rsidRDefault="00701926" w:rsidP="00701926">
      <w:pPr>
        <w:rPr>
          <w:rFonts w:ascii="Arial" w:hAnsi="Arial" w:cs="Arial"/>
          <w:b/>
          <w:sz w:val="20"/>
          <w:szCs w:val="20"/>
        </w:rPr>
      </w:pPr>
    </w:p>
    <w:p w14:paraId="3750660E" w14:textId="77777777" w:rsidR="00701926" w:rsidRDefault="00701926" w:rsidP="00701926">
      <w:pPr>
        <w:rPr>
          <w:rFonts w:ascii="Arial" w:hAnsi="Arial" w:cs="Arial"/>
          <w:b/>
          <w:sz w:val="20"/>
          <w:szCs w:val="20"/>
        </w:rPr>
      </w:pPr>
    </w:p>
    <w:p w14:paraId="0AE7168D" w14:textId="77777777" w:rsidR="00701926" w:rsidRDefault="00701926" w:rsidP="00701926">
      <w:pPr>
        <w:rPr>
          <w:rFonts w:ascii="Arial" w:hAnsi="Arial" w:cs="Arial"/>
          <w:b/>
          <w:sz w:val="20"/>
          <w:szCs w:val="20"/>
        </w:rPr>
      </w:pPr>
    </w:p>
    <w:p w14:paraId="0E7B8704" w14:textId="77777777" w:rsidR="00701926" w:rsidRDefault="00701926" w:rsidP="00701926">
      <w:pPr>
        <w:rPr>
          <w:rFonts w:ascii="Arial" w:hAnsi="Arial" w:cs="Arial"/>
          <w:b/>
          <w:sz w:val="20"/>
          <w:szCs w:val="20"/>
        </w:rPr>
      </w:pPr>
    </w:p>
    <w:p w14:paraId="34034AFA" w14:textId="77777777" w:rsidR="00701926" w:rsidRDefault="00701926" w:rsidP="00701926">
      <w:pPr>
        <w:rPr>
          <w:rFonts w:ascii="Arial" w:hAnsi="Arial" w:cs="Arial"/>
          <w:b/>
          <w:sz w:val="20"/>
          <w:szCs w:val="20"/>
        </w:rPr>
      </w:pPr>
    </w:p>
    <w:p w14:paraId="6DE3564E" w14:textId="77777777" w:rsidR="00701926" w:rsidRDefault="00701926" w:rsidP="00701926">
      <w:pPr>
        <w:rPr>
          <w:rFonts w:ascii="Arial" w:hAnsi="Arial" w:cs="Arial"/>
          <w:b/>
          <w:sz w:val="20"/>
          <w:szCs w:val="20"/>
        </w:rPr>
      </w:pPr>
    </w:p>
    <w:p w14:paraId="6F05C24D" w14:textId="7D602E76" w:rsidR="00701926" w:rsidRDefault="00701926" w:rsidP="00701926">
      <w:pPr>
        <w:rPr>
          <w:rFonts w:ascii="Arial" w:hAnsi="Arial" w:cs="Arial"/>
          <w:b/>
          <w:sz w:val="20"/>
          <w:szCs w:val="20"/>
        </w:rPr>
      </w:pPr>
      <w:r>
        <w:rPr>
          <w:rFonts w:ascii="Arial" w:hAnsi="Arial" w:cs="Arial"/>
          <w:b/>
          <w:sz w:val="20"/>
          <w:szCs w:val="20"/>
        </w:rPr>
        <w:lastRenderedPageBreak/>
        <w:t>LEADERSHIP MODEL AND BEHAVIOURS</w:t>
      </w:r>
      <w:r>
        <w:rPr>
          <w:rFonts w:ascii="Arial" w:hAnsi="Arial" w:cs="Arial"/>
          <w:b/>
          <w:sz w:val="20"/>
          <w:szCs w:val="20"/>
        </w:rPr>
        <w:br/>
      </w:r>
    </w:p>
    <w:p w14:paraId="4AFBFBB5" w14:textId="77777777" w:rsidR="00701926" w:rsidRDefault="00701926" w:rsidP="00701926">
      <w:pPr>
        <w:jc w:val="center"/>
        <w:rPr>
          <w:rFonts w:ascii="Arial" w:hAnsi="Arial" w:cs="Arial"/>
          <w:b/>
          <w:noProof/>
          <w:sz w:val="20"/>
          <w:szCs w:val="20"/>
          <w:lang w:val="en-US"/>
        </w:rPr>
      </w:pPr>
      <w:r>
        <w:rPr>
          <w:rFonts w:ascii="Arial" w:hAnsi="Arial" w:cs="Arial"/>
          <w:b/>
          <w:noProof/>
          <w:sz w:val="20"/>
          <w:szCs w:val="20"/>
          <w:lang w:eastAsia="en-AU"/>
        </w:rPr>
        <w:drawing>
          <wp:inline distT="0" distB="0" distL="0" distR="0" wp14:anchorId="2550E55A" wp14:editId="2B7B6226">
            <wp:extent cx="2610556" cy="2667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gacy House.PNG"/>
                    <pic:cNvPicPr/>
                  </pic:nvPicPr>
                  <pic:blipFill>
                    <a:blip r:embed="rId16">
                      <a:extLst>
                        <a:ext uri="{28A0092B-C50C-407E-A947-70E740481C1C}">
                          <a14:useLocalDpi xmlns:a14="http://schemas.microsoft.com/office/drawing/2010/main" val="0"/>
                        </a:ext>
                      </a:extLst>
                    </a:blip>
                    <a:stretch>
                      <a:fillRect/>
                    </a:stretch>
                  </pic:blipFill>
                  <pic:spPr>
                    <a:xfrm>
                      <a:off x="0" y="0"/>
                      <a:ext cx="2614561" cy="2671092"/>
                    </a:xfrm>
                    <a:prstGeom prst="rect">
                      <a:avLst/>
                    </a:prstGeom>
                  </pic:spPr>
                </pic:pic>
              </a:graphicData>
            </a:graphic>
          </wp:inline>
        </w:drawing>
      </w:r>
    </w:p>
    <w:p w14:paraId="5D84C3A0" w14:textId="4FA0C2F2" w:rsidR="00066EDD" w:rsidRPr="00B31B50" w:rsidRDefault="00066EDD" w:rsidP="00B31B50">
      <w:pPr>
        <w:jc w:val="center"/>
        <w:rPr>
          <w:rFonts w:ascii="Arial" w:hAnsi="Arial" w:cs="Arial"/>
          <w:b/>
          <w:sz w:val="20"/>
          <w:szCs w:val="20"/>
        </w:rPr>
      </w:pPr>
    </w:p>
    <w:sectPr w:rsidR="00066EDD" w:rsidRPr="00B31B50" w:rsidSect="00021042">
      <w:headerReference w:type="default" r:id="rId17"/>
      <w:footerReference w:type="default" r:id="rId18"/>
      <w:headerReference w:type="first" r:id="rId19"/>
      <w:footerReference w:type="first" r:id="rId20"/>
      <w:pgSz w:w="11906" w:h="16838"/>
      <w:pgMar w:top="1440" w:right="1440" w:bottom="1440" w:left="1440"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43FEF" w14:textId="77777777" w:rsidR="000A41EE" w:rsidRDefault="000A41EE" w:rsidP="00316D8F">
      <w:pPr>
        <w:spacing w:after="0" w:line="240" w:lineRule="auto"/>
      </w:pPr>
      <w:r>
        <w:separator/>
      </w:r>
    </w:p>
  </w:endnote>
  <w:endnote w:type="continuationSeparator" w:id="0">
    <w:p w14:paraId="4F78D10C" w14:textId="77777777" w:rsidR="000A41EE" w:rsidRDefault="000A41EE" w:rsidP="00316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horndale">
    <w:altName w:val="Times New Roman"/>
    <w:charset w:val="00"/>
    <w:family w:val="roman"/>
    <w:pitch w:val="variable"/>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94F4C" w14:textId="28C222E8" w:rsidR="004835B4" w:rsidRDefault="00701926" w:rsidP="004835B4">
    <w:pPr>
      <w:pStyle w:val="Footer"/>
      <w:rPr>
        <w:rFonts w:ascii="Arial" w:hAnsi="Arial" w:cs="Arial"/>
        <w:sz w:val="18"/>
        <w:szCs w:val="18"/>
      </w:rPr>
    </w:pPr>
    <w:sdt>
      <w:sdtPr>
        <w:rPr>
          <w:rFonts w:ascii="Arial" w:hAnsi="Arial" w:cs="Arial"/>
          <w:sz w:val="18"/>
          <w:szCs w:val="18"/>
        </w:rPr>
        <w:id w:val="71401385"/>
        <w:docPartObj>
          <w:docPartGallery w:val="Page Numbers (Top of Page)"/>
          <w:docPartUnique/>
        </w:docPartObj>
      </w:sdtPr>
      <w:sdtEndPr/>
      <w:sdtContent>
        <w:r w:rsidR="004835B4" w:rsidRPr="00390100">
          <w:rPr>
            <w:rFonts w:ascii="Arial" w:hAnsi="Arial" w:cs="Arial"/>
            <w:sz w:val="18"/>
            <w:szCs w:val="18"/>
          </w:rPr>
          <w:t xml:space="preserve">Drafted by: </w:t>
        </w:r>
        <w:r w:rsidR="004835B4" w:rsidRPr="00390100">
          <w:rPr>
            <w:rFonts w:ascii="Arial" w:hAnsi="Arial" w:cs="Arial"/>
            <w:sz w:val="18"/>
            <w:szCs w:val="18"/>
          </w:rPr>
          <w:tab/>
          <w:t xml:space="preserve">Authorised by: </w:t>
        </w:r>
        <w:r w:rsidR="004835B4" w:rsidRPr="00390100">
          <w:rPr>
            <w:rFonts w:ascii="Arial" w:hAnsi="Arial" w:cs="Arial"/>
            <w:sz w:val="18"/>
            <w:szCs w:val="18"/>
          </w:rPr>
          <w:tab/>
          <w:t xml:space="preserve">Page </w:t>
        </w:r>
        <w:r w:rsidR="004835B4" w:rsidRPr="00390100">
          <w:rPr>
            <w:rFonts w:ascii="Arial" w:hAnsi="Arial" w:cs="Arial"/>
            <w:sz w:val="18"/>
            <w:szCs w:val="18"/>
          </w:rPr>
          <w:fldChar w:fldCharType="begin"/>
        </w:r>
        <w:r w:rsidR="004835B4" w:rsidRPr="00390100">
          <w:rPr>
            <w:rFonts w:ascii="Arial" w:hAnsi="Arial" w:cs="Arial"/>
            <w:sz w:val="18"/>
            <w:szCs w:val="18"/>
          </w:rPr>
          <w:instrText xml:space="preserve"> PAGE </w:instrText>
        </w:r>
        <w:r w:rsidR="004835B4" w:rsidRPr="00390100">
          <w:rPr>
            <w:rFonts w:ascii="Arial" w:hAnsi="Arial" w:cs="Arial"/>
            <w:sz w:val="18"/>
            <w:szCs w:val="18"/>
          </w:rPr>
          <w:fldChar w:fldCharType="separate"/>
        </w:r>
        <w:r w:rsidR="004835B4">
          <w:rPr>
            <w:rFonts w:ascii="Arial" w:hAnsi="Arial" w:cs="Arial"/>
            <w:sz w:val="18"/>
            <w:szCs w:val="18"/>
          </w:rPr>
          <w:t>1</w:t>
        </w:r>
        <w:r w:rsidR="004835B4" w:rsidRPr="00390100">
          <w:rPr>
            <w:rFonts w:ascii="Arial" w:hAnsi="Arial" w:cs="Arial"/>
            <w:sz w:val="18"/>
            <w:szCs w:val="18"/>
          </w:rPr>
          <w:fldChar w:fldCharType="end"/>
        </w:r>
        <w:r w:rsidR="004835B4" w:rsidRPr="00390100">
          <w:rPr>
            <w:rFonts w:ascii="Arial" w:hAnsi="Arial" w:cs="Arial"/>
            <w:sz w:val="18"/>
            <w:szCs w:val="18"/>
          </w:rPr>
          <w:t xml:space="preserve"> of </w:t>
        </w:r>
        <w:r w:rsidR="004835B4" w:rsidRPr="00390100">
          <w:rPr>
            <w:rFonts w:ascii="Arial" w:hAnsi="Arial" w:cs="Arial"/>
            <w:sz w:val="18"/>
            <w:szCs w:val="18"/>
          </w:rPr>
          <w:fldChar w:fldCharType="begin"/>
        </w:r>
        <w:r w:rsidR="004835B4" w:rsidRPr="00390100">
          <w:rPr>
            <w:rFonts w:ascii="Arial" w:hAnsi="Arial" w:cs="Arial"/>
            <w:sz w:val="18"/>
            <w:szCs w:val="18"/>
          </w:rPr>
          <w:instrText xml:space="preserve"> NUMPAGES  </w:instrText>
        </w:r>
        <w:r w:rsidR="004835B4" w:rsidRPr="00390100">
          <w:rPr>
            <w:rFonts w:ascii="Arial" w:hAnsi="Arial" w:cs="Arial"/>
            <w:sz w:val="18"/>
            <w:szCs w:val="18"/>
          </w:rPr>
          <w:fldChar w:fldCharType="separate"/>
        </w:r>
        <w:r w:rsidR="004835B4">
          <w:rPr>
            <w:rFonts w:ascii="Arial" w:hAnsi="Arial" w:cs="Arial"/>
            <w:sz w:val="18"/>
            <w:szCs w:val="18"/>
          </w:rPr>
          <w:t>3</w:t>
        </w:r>
        <w:r w:rsidR="004835B4" w:rsidRPr="00390100">
          <w:rPr>
            <w:rFonts w:ascii="Arial" w:hAnsi="Arial" w:cs="Arial"/>
            <w:sz w:val="18"/>
            <w:szCs w:val="18"/>
          </w:rPr>
          <w:fldChar w:fldCharType="end"/>
        </w:r>
        <w:r w:rsidR="004835B4" w:rsidRPr="00390100">
          <w:rPr>
            <w:rFonts w:ascii="Arial" w:hAnsi="Arial" w:cs="Arial"/>
            <w:sz w:val="18"/>
            <w:szCs w:val="18"/>
          </w:rPr>
          <w:br/>
          <w:t xml:space="preserve">Date:  </w:t>
        </w:r>
      </w:sdtContent>
    </w:sdt>
  </w:p>
  <w:p w14:paraId="5C999B6F" w14:textId="056411B8" w:rsidR="00390100" w:rsidRPr="00390100" w:rsidRDefault="00390100" w:rsidP="00390100">
    <w:pPr>
      <w:pStyle w:val="Foo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83642547" w:displacedByCustomXml="next"/>
  <w:sdt>
    <w:sdtPr>
      <w:rPr>
        <w:rFonts w:ascii="Arial" w:hAnsi="Arial" w:cs="Arial"/>
        <w:sz w:val="18"/>
        <w:szCs w:val="18"/>
      </w:rPr>
      <w:id w:val="-1239096385"/>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2B8584FD" w14:textId="3873B965" w:rsidR="00574F95" w:rsidRPr="00390100" w:rsidRDefault="00574F95" w:rsidP="00574F95">
            <w:pPr>
              <w:pStyle w:val="Footer"/>
              <w:rPr>
                <w:rFonts w:ascii="Arial" w:hAnsi="Arial" w:cs="Arial"/>
                <w:sz w:val="18"/>
                <w:szCs w:val="18"/>
              </w:rPr>
            </w:pPr>
            <w:r w:rsidRPr="00390100">
              <w:rPr>
                <w:rFonts w:ascii="Arial" w:hAnsi="Arial" w:cs="Arial"/>
                <w:sz w:val="18"/>
                <w:szCs w:val="18"/>
              </w:rPr>
              <w:t>Drafted by:</w:t>
            </w:r>
            <w:r w:rsidRPr="00390100">
              <w:rPr>
                <w:rFonts w:ascii="Arial" w:hAnsi="Arial" w:cs="Arial"/>
                <w:sz w:val="18"/>
                <w:szCs w:val="18"/>
              </w:rPr>
              <w:tab/>
              <w:t>Authorised by:</w:t>
            </w:r>
            <w:r w:rsidRPr="00390100">
              <w:rPr>
                <w:rFonts w:ascii="Arial" w:hAnsi="Arial" w:cs="Arial"/>
                <w:sz w:val="18"/>
                <w:szCs w:val="18"/>
              </w:rPr>
              <w:tab/>
              <w:t xml:space="preserve">Page </w:t>
            </w:r>
            <w:r w:rsidRPr="00390100">
              <w:rPr>
                <w:rFonts w:ascii="Arial" w:hAnsi="Arial" w:cs="Arial"/>
                <w:sz w:val="18"/>
                <w:szCs w:val="18"/>
              </w:rPr>
              <w:fldChar w:fldCharType="begin"/>
            </w:r>
            <w:r w:rsidRPr="00390100">
              <w:rPr>
                <w:rFonts w:ascii="Arial" w:hAnsi="Arial" w:cs="Arial"/>
                <w:sz w:val="18"/>
                <w:szCs w:val="18"/>
              </w:rPr>
              <w:instrText xml:space="preserve"> PAGE </w:instrText>
            </w:r>
            <w:r w:rsidRPr="00390100">
              <w:rPr>
                <w:rFonts w:ascii="Arial" w:hAnsi="Arial" w:cs="Arial"/>
                <w:sz w:val="18"/>
                <w:szCs w:val="18"/>
              </w:rPr>
              <w:fldChar w:fldCharType="separate"/>
            </w:r>
            <w:r w:rsidRPr="00390100">
              <w:rPr>
                <w:rFonts w:ascii="Arial" w:hAnsi="Arial" w:cs="Arial"/>
                <w:sz w:val="18"/>
                <w:szCs w:val="18"/>
              </w:rPr>
              <w:t>2</w:t>
            </w:r>
            <w:r w:rsidRPr="00390100">
              <w:rPr>
                <w:rFonts w:ascii="Arial" w:hAnsi="Arial" w:cs="Arial"/>
                <w:sz w:val="18"/>
                <w:szCs w:val="18"/>
              </w:rPr>
              <w:fldChar w:fldCharType="end"/>
            </w:r>
            <w:r w:rsidRPr="00390100">
              <w:rPr>
                <w:rFonts w:ascii="Arial" w:hAnsi="Arial" w:cs="Arial"/>
                <w:sz w:val="18"/>
                <w:szCs w:val="18"/>
              </w:rPr>
              <w:t xml:space="preserve"> of </w:t>
            </w:r>
            <w:r w:rsidR="00F65DAC" w:rsidRPr="00390100">
              <w:rPr>
                <w:rFonts w:ascii="Arial" w:hAnsi="Arial" w:cs="Arial"/>
                <w:sz w:val="18"/>
                <w:szCs w:val="18"/>
              </w:rPr>
              <w:fldChar w:fldCharType="begin"/>
            </w:r>
            <w:r w:rsidR="00F65DAC" w:rsidRPr="00390100">
              <w:rPr>
                <w:rFonts w:ascii="Arial" w:hAnsi="Arial" w:cs="Arial"/>
                <w:sz w:val="18"/>
                <w:szCs w:val="18"/>
              </w:rPr>
              <w:instrText xml:space="preserve"> NUMPAGES  </w:instrText>
            </w:r>
            <w:r w:rsidR="00F65DAC" w:rsidRPr="00390100">
              <w:rPr>
                <w:rFonts w:ascii="Arial" w:hAnsi="Arial" w:cs="Arial"/>
                <w:sz w:val="18"/>
                <w:szCs w:val="18"/>
              </w:rPr>
              <w:fldChar w:fldCharType="separate"/>
            </w:r>
            <w:r w:rsidRPr="00390100">
              <w:rPr>
                <w:rFonts w:ascii="Arial" w:hAnsi="Arial" w:cs="Arial"/>
                <w:sz w:val="18"/>
                <w:szCs w:val="18"/>
              </w:rPr>
              <w:t>2</w:t>
            </w:r>
            <w:r w:rsidR="00F65DAC" w:rsidRPr="00390100">
              <w:rPr>
                <w:rFonts w:ascii="Arial" w:hAnsi="Arial" w:cs="Arial"/>
                <w:sz w:val="18"/>
                <w:szCs w:val="18"/>
              </w:rPr>
              <w:fldChar w:fldCharType="end"/>
            </w:r>
            <w:r w:rsidR="00503610" w:rsidRPr="00390100">
              <w:rPr>
                <w:rFonts w:ascii="Arial" w:hAnsi="Arial" w:cs="Arial"/>
                <w:sz w:val="18"/>
                <w:szCs w:val="18"/>
              </w:rPr>
              <w:br/>
              <w:t xml:space="preserve">Date: </w:t>
            </w:r>
            <w:r w:rsidR="00390100" w:rsidRPr="00390100">
              <w:rPr>
                <w:rFonts w:ascii="Arial" w:hAnsi="Arial" w:cs="Arial"/>
                <w:sz w:val="18"/>
                <w:szCs w:val="18"/>
              </w:rPr>
              <w:t xml:space="preserve"> </w:t>
            </w:r>
          </w:p>
        </w:sdtContent>
      </w:sdt>
    </w:sdtContent>
  </w:sdt>
  <w:bookmarkEnd w:id="0"/>
  <w:p w14:paraId="16CE4747" w14:textId="77777777" w:rsidR="00574F95" w:rsidRDefault="00574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A2E2D" w14:textId="77777777" w:rsidR="000A41EE" w:rsidRDefault="000A41EE" w:rsidP="00316D8F">
      <w:pPr>
        <w:spacing w:after="0" w:line="240" w:lineRule="auto"/>
      </w:pPr>
      <w:r>
        <w:separator/>
      </w:r>
    </w:p>
  </w:footnote>
  <w:footnote w:type="continuationSeparator" w:id="0">
    <w:p w14:paraId="74B07855" w14:textId="77777777" w:rsidR="000A41EE" w:rsidRDefault="000A41EE" w:rsidP="00316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8223F" w14:textId="18DBECDC" w:rsidR="00316D8F" w:rsidRPr="00271748" w:rsidRDefault="00701926" w:rsidP="00574F95">
    <w:pPr>
      <w:pStyle w:val="Header"/>
      <w:jc w:val="center"/>
      <w:rPr>
        <w:rFonts w:ascii="Arial" w:hAnsi="Arial" w:cs="Arial"/>
        <w:sz w:val="32"/>
        <w:szCs w:val="32"/>
      </w:rPr>
    </w:pPr>
    <w:sdt>
      <w:sdtPr>
        <w:rPr>
          <w:rFonts w:ascii="Arial" w:hAnsi="Arial" w:cs="Arial"/>
          <w:sz w:val="32"/>
          <w:szCs w:val="32"/>
        </w:rPr>
        <w:id w:val="1901173313"/>
        <w:docPartObj>
          <w:docPartGallery w:val="Watermarks"/>
          <w:docPartUnique/>
        </w:docPartObj>
      </w:sdtPr>
      <w:sdtEndPr/>
      <w:sdtContent>
        <w:r>
          <w:rPr>
            <w:rFonts w:ascii="Arial" w:hAnsi="Arial" w:cs="Arial"/>
            <w:noProof/>
            <w:sz w:val="32"/>
            <w:szCs w:val="32"/>
            <w:lang w:val="en-US"/>
          </w:rPr>
          <w:pict w14:anchorId="3541B2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0F06870F" w14:textId="6E15FAFA" w:rsidR="00316D8F" w:rsidRDefault="00316D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D8543" w14:textId="4C8068B9" w:rsidR="00574F95" w:rsidRDefault="00574F95" w:rsidP="00574F95">
    <w:pPr>
      <w:pStyle w:val="Header"/>
      <w:jc w:val="center"/>
      <w:rPr>
        <w:rFonts w:ascii="Arial" w:hAnsi="Arial" w:cs="Arial"/>
        <w:sz w:val="32"/>
        <w:szCs w:val="32"/>
      </w:rPr>
    </w:pPr>
    <w:r>
      <w:rPr>
        <w:rFonts w:ascii="Arial" w:hAnsi="Arial" w:cs="Arial"/>
        <w:noProof/>
        <w:sz w:val="32"/>
        <w:szCs w:val="32"/>
      </w:rPr>
      <w:drawing>
        <wp:anchor distT="0" distB="0" distL="114300" distR="114300" simplePos="0" relativeHeight="251657216" behindDoc="1" locked="0" layoutInCell="1" allowOverlap="1" wp14:anchorId="057CE846" wp14:editId="753E6B61">
          <wp:simplePos x="0" y="0"/>
          <wp:positionH relativeFrom="margin">
            <wp:align>center</wp:align>
          </wp:positionH>
          <wp:positionV relativeFrom="paragraph">
            <wp:posOffset>-340995</wp:posOffset>
          </wp:positionV>
          <wp:extent cx="811530" cy="807720"/>
          <wp:effectExtent l="0" t="0" r="7620" b="0"/>
          <wp:wrapTopAndBottom/>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1530" cy="807720"/>
                  </a:xfrm>
                  <a:prstGeom prst="rect">
                    <a:avLst/>
                  </a:prstGeom>
                </pic:spPr>
              </pic:pic>
            </a:graphicData>
          </a:graphic>
          <wp14:sizeRelH relativeFrom="margin">
            <wp14:pctWidth>0</wp14:pctWidth>
          </wp14:sizeRelH>
          <wp14:sizeRelV relativeFrom="margin">
            <wp14:pctHeight>0</wp14:pctHeight>
          </wp14:sizeRelV>
        </wp:anchor>
      </w:drawing>
    </w:r>
  </w:p>
  <w:p w14:paraId="2E8E3315" w14:textId="2817A657" w:rsidR="00574F95" w:rsidRPr="00271748" w:rsidRDefault="00574F95" w:rsidP="00574F95">
    <w:pPr>
      <w:pStyle w:val="Header"/>
      <w:jc w:val="center"/>
      <w:rPr>
        <w:rFonts w:ascii="Arial" w:hAnsi="Arial" w:cs="Arial"/>
        <w:sz w:val="32"/>
        <w:szCs w:val="32"/>
      </w:rPr>
    </w:pPr>
    <w:r>
      <w:rPr>
        <w:rFonts w:ascii="Arial" w:hAnsi="Arial" w:cs="Arial"/>
        <w:sz w:val="32"/>
        <w:szCs w:val="32"/>
      </w:rPr>
      <w:t>P</w:t>
    </w:r>
    <w:r w:rsidRPr="00271748">
      <w:rPr>
        <w:rFonts w:ascii="Arial" w:hAnsi="Arial" w:cs="Arial"/>
        <w:sz w:val="32"/>
        <w:szCs w:val="32"/>
      </w:rPr>
      <w:t>OSITION DESCRIPTION</w:t>
    </w:r>
  </w:p>
  <w:p w14:paraId="14624A61" w14:textId="5B25998C" w:rsidR="00574F95" w:rsidRDefault="00574F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Symbol" w:hAnsi="Symbol"/>
      </w:rPr>
    </w:lvl>
  </w:abstractNum>
  <w:abstractNum w:abstractNumId="3" w15:restartNumberingAfterBreak="0">
    <w:nsid w:val="07D649AE"/>
    <w:multiLevelType w:val="hybridMultilevel"/>
    <w:tmpl w:val="D28CD8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65E54F8"/>
    <w:multiLevelType w:val="hybridMultilevel"/>
    <w:tmpl w:val="06AE8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571223"/>
    <w:multiLevelType w:val="hybridMultilevel"/>
    <w:tmpl w:val="0D7805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B973090"/>
    <w:multiLevelType w:val="multilevel"/>
    <w:tmpl w:val="7AD8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5C3A74"/>
    <w:multiLevelType w:val="hybridMultilevel"/>
    <w:tmpl w:val="4AC60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ED4DF1"/>
    <w:multiLevelType w:val="hybridMultilevel"/>
    <w:tmpl w:val="BF245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790D0C"/>
    <w:multiLevelType w:val="multilevel"/>
    <w:tmpl w:val="7D326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C45370"/>
    <w:multiLevelType w:val="multilevel"/>
    <w:tmpl w:val="92100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2510D2"/>
    <w:multiLevelType w:val="multilevel"/>
    <w:tmpl w:val="0FE8A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FF4E04"/>
    <w:multiLevelType w:val="hybridMultilevel"/>
    <w:tmpl w:val="57D2956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4CD1282D"/>
    <w:multiLevelType w:val="hybridMultilevel"/>
    <w:tmpl w:val="FBC0AB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9E1682B"/>
    <w:multiLevelType w:val="hybridMultilevel"/>
    <w:tmpl w:val="1F6CFB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C130630"/>
    <w:multiLevelType w:val="hybridMultilevel"/>
    <w:tmpl w:val="08A28B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79A5301"/>
    <w:multiLevelType w:val="hybridMultilevel"/>
    <w:tmpl w:val="3DA8A80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7" w15:restartNumberingAfterBreak="0">
    <w:nsid w:val="69EB2BCF"/>
    <w:multiLevelType w:val="hybridMultilevel"/>
    <w:tmpl w:val="9C3070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E946E95"/>
    <w:multiLevelType w:val="multilevel"/>
    <w:tmpl w:val="420AF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DC03B2"/>
    <w:multiLevelType w:val="hybridMultilevel"/>
    <w:tmpl w:val="FE0E1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9796408"/>
    <w:multiLevelType w:val="hybridMultilevel"/>
    <w:tmpl w:val="F37EE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A585758"/>
    <w:multiLevelType w:val="hybridMultilevel"/>
    <w:tmpl w:val="35EAC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D7B389B"/>
    <w:multiLevelType w:val="hybridMultilevel"/>
    <w:tmpl w:val="D2BE58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107E54"/>
    <w:multiLevelType w:val="hybridMultilevel"/>
    <w:tmpl w:val="70FABF7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16cid:durableId="1135487737">
    <w:abstractNumId w:val="5"/>
  </w:num>
  <w:num w:numId="2" w16cid:durableId="1040865625">
    <w:abstractNumId w:val="19"/>
  </w:num>
  <w:num w:numId="3" w16cid:durableId="1295256922">
    <w:abstractNumId w:val="22"/>
  </w:num>
  <w:num w:numId="4" w16cid:durableId="1959944530">
    <w:abstractNumId w:val="17"/>
  </w:num>
  <w:num w:numId="5" w16cid:durableId="563026447">
    <w:abstractNumId w:val="11"/>
  </w:num>
  <w:num w:numId="6" w16cid:durableId="1557427546">
    <w:abstractNumId w:val="18"/>
  </w:num>
  <w:num w:numId="7" w16cid:durableId="106782183">
    <w:abstractNumId w:val="6"/>
  </w:num>
  <w:num w:numId="8" w16cid:durableId="2032871427">
    <w:abstractNumId w:val="14"/>
  </w:num>
  <w:num w:numId="9" w16cid:durableId="391462747">
    <w:abstractNumId w:val="10"/>
  </w:num>
  <w:num w:numId="10" w16cid:durableId="1894072792">
    <w:abstractNumId w:val="9"/>
  </w:num>
  <w:num w:numId="11" w16cid:durableId="1073742652">
    <w:abstractNumId w:val="1"/>
  </w:num>
  <w:num w:numId="12" w16cid:durableId="193274560">
    <w:abstractNumId w:val="2"/>
  </w:num>
  <w:num w:numId="13" w16cid:durableId="522330033">
    <w:abstractNumId w:val="0"/>
  </w:num>
  <w:num w:numId="14" w16cid:durableId="367340474">
    <w:abstractNumId w:val="3"/>
  </w:num>
  <w:num w:numId="15" w16cid:durableId="1626085172">
    <w:abstractNumId w:val="12"/>
  </w:num>
  <w:num w:numId="16" w16cid:durableId="759570536">
    <w:abstractNumId w:val="23"/>
  </w:num>
  <w:num w:numId="17" w16cid:durableId="529800849">
    <w:abstractNumId w:val="16"/>
  </w:num>
  <w:num w:numId="18" w16cid:durableId="1600722898">
    <w:abstractNumId w:val="21"/>
  </w:num>
  <w:num w:numId="19" w16cid:durableId="1437142003">
    <w:abstractNumId w:val="4"/>
  </w:num>
  <w:num w:numId="20" w16cid:durableId="1800999989">
    <w:abstractNumId w:val="20"/>
  </w:num>
  <w:num w:numId="21" w16cid:durableId="578632708">
    <w:abstractNumId w:val="7"/>
  </w:num>
  <w:num w:numId="22" w16cid:durableId="1171918787">
    <w:abstractNumId w:val="13"/>
  </w:num>
  <w:num w:numId="23" w16cid:durableId="1278754507">
    <w:abstractNumId w:val="15"/>
  </w:num>
  <w:num w:numId="24" w16cid:durableId="6250410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79"/>
    <w:rsid w:val="00020263"/>
    <w:rsid w:val="00021042"/>
    <w:rsid w:val="00027E30"/>
    <w:rsid w:val="000324FF"/>
    <w:rsid w:val="000373FF"/>
    <w:rsid w:val="00046F61"/>
    <w:rsid w:val="00066EDD"/>
    <w:rsid w:val="000678EB"/>
    <w:rsid w:val="000765FC"/>
    <w:rsid w:val="00081480"/>
    <w:rsid w:val="000A41EE"/>
    <w:rsid w:val="000D17B8"/>
    <w:rsid w:val="000D4362"/>
    <w:rsid w:val="000F42D1"/>
    <w:rsid w:val="00135BC2"/>
    <w:rsid w:val="00163CE9"/>
    <w:rsid w:val="00173ABB"/>
    <w:rsid w:val="001A6503"/>
    <w:rsid w:val="001B1C2F"/>
    <w:rsid w:val="001D4709"/>
    <w:rsid w:val="001E56A5"/>
    <w:rsid w:val="001F6B63"/>
    <w:rsid w:val="00213483"/>
    <w:rsid w:val="00272D03"/>
    <w:rsid w:val="00272D05"/>
    <w:rsid w:val="002B0ED3"/>
    <w:rsid w:val="00316D8F"/>
    <w:rsid w:val="00317261"/>
    <w:rsid w:val="0032066E"/>
    <w:rsid w:val="00340718"/>
    <w:rsid w:val="0035759B"/>
    <w:rsid w:val="00363C77"/>
    <w:rsid w:val="00387608"/>
    <w:rsid w:val="00390100"/>
    <w:rsid w:val="0039236C"/>
    <w:rsid w:val="00392448"/>
    <w:rsid w:val="00395A17"/>
    <w:rsid w:val="003B35EC"/>
    <w:rsid w:val="003D683D"/>
    <w:rsid w:val="00405A68"/>
    <w:rsid w:val="004117D3"/>
    <w:rsid w:val="00441F9B"/>
    <w:rsid w:val="00462E40"/>
    <w:rsid w:val="004835B4"/>
    <w:rsid w:val="00486DA0"/>
    <w:rsid w:val="004A3744"/>
    <w:rsid w:val="004A40BB"/>
    <w:rsid w:val="004C233D"/>
    <w:rsid w:val="004C5B93"/>
    <w:rsid w:val="004E1FEB"/>
    <w:rsid w:val="004F6F0B"/>
    <w:rsid w:val="00503610"/>
    <w:rsid w:val="00510116"/>
    <w:rsid w:val="00574F95"/>
    <w:rsid w:val="005B4CE7"/>
    <w:rsid w:val="006C2BFF"/>
    <w:rsid w:val="006C7789"/>
    <w:rsid w:val="006E1C53"/>
    <w:rsid w:val="00701926"/>
    <w:rsid w:val="007279BC"/>
    <w:rsid w:val="00751989"/>
    <w:rsid w:val="00773650"/>
    <w:rsid w:val="007E1D55"/>
    <w:rsid w:val="008510DE"/>
    <w:rsid w:val="00860BBE"/>
    <w:rsid w:val="00862C52"/>
    <w:rsid w:val="00891DD6"/>
    <w:rsid w:val="008D47AD"/>
    <w:rsid w:val="008E562D"/>
    <w:rsid w:val="008F0537"/>
    <w:rsid w:val="00905624"/>
    <w:rsid w:val="00946CB8"/>
    <w:rsid w:val="009603BE"/>
    <w:rsid w:val="00971B8F"/>
    <w:rsid w:val="009B77D3"/>
    <w:rsid w:val="009C0685"/>
    <w:rsid w:val="009D277A"/>
    <w:rsid w:val="00A82CA3"/>
    <w:rsid w:val="00A939C2"/>
    <w:rsid w:val="00AB439E"/>
    <w:rsid w:val="00AE1864"/>
    <w:rsid w:val="00AF32A0"/>
    <w:rsid w:val="00B23534"/>
    <w:rsid w:val="00B23872"/>
    <w:rsid w:val="00B31B50"/>
    <w:rsid w:val="00B345A5"/>
    <w:rsid w:val="00B528C6"/>
    <w:rsid w:val="00B84CB7"/>
    <w:rsid w:val="00BB657D"/>
    <w:rsid w:val="00BC205F"/>
    <w:rsid w:val="00C33296"/>
    <w:rsid w:val="00C4347C"/>
    <w:rsid w:val="00C672F0"/>
    <w:rsid w:val="00C73C6A"/>
    <w:rsid w:val="00C86CC3"/>
    <w:rsid w:val="00CA7E9E"/>
    <w:rsid w:val="00CB1A6F"/>
    <w:rsid w:val="00CE380E"/>
    <w:rsid w:val="00CF162A"/>
    <w:rsid w:val="00CF2FAE"/>
    <w:rsid w:val="00D50ABE"/>
    <w:rsid w:val="00DD001C"/>
    <w:rsid w:val="00DD2A36"/>
    <w:rsid w:val="00DD393A"/>
    <w:rsid w:val="00E27848"/>
    <w:rsid w:val="00E312CD"/>
    <w:rsid w:val="00E32372"/>
    <w:rsid w:val="00E35C63"/>
    <w:rsid w:val="00E43A25"/>
    <w:rsid w:val="00E44BAA"/>
    <w:rsid w:val="00E52D35"/>
    <w:rsid w:val="00E6306C"/>
    <w:rsid w:val="00E73038"/>
    <w:rsid w:val="00EE2FE0"/>
    <w:rsid w:val="00F0169A"/>
    <w:rsid w:val="00F10C1A"/>
    <w:rsid w:val="00F4094A"/>
    <w:rsid w:val="00F52D81"/>
    <w:rsid w:val="00F65DAC"/>
    <w:rsid w:val="00F76DF8"/>
    <w:rsid w:val="00FA0679"/>
    <w:rsid w:val="00FC1837"/>
    <w:rsid w:val="00FF6D8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125D2"/>
  <w15:chartTrackingRefBased/>
  <w15:docId w15:val="{E7E8156F-32B3-42F0-931B-98E749BFD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6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16D8F"/>
    <w:pPr>
      <w:ind w:left="720"/>
      <w:contextualSpacing/>
    </w:pPr>
  </w:style>
  <w:style w:type="table" w:styleId="TableGrid">
    <w:name w:val="Table Grid"/>
    <w:basedOn w:val="TableNormal"/>
    <w:uiPriority w:val="39"/>
    <w:rsid w:val="00316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6D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D8F"/>
  </w:style>
  <w:style w:type="paragraph" w:styleId="Footer">
    <w:name w:val="footer"/>
    <w:basedOn w:val="Normal"/>
    <w:link w:val="FooterChar"/>
    <w:uiPriority w:val="99"/>
    <w:unhideWhenUsed/>
    <w:rsid w:val="00316D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D8F"/>
  </w:style>
  <w:style w:type="paragraph" w:styleId="BalloonText">
    <w:name w:val="Balloon Text"/>
    <w:basedOn w:val="Normal"/>
    <w:link w:val="BalloonTextChar"/>
    <w:uiPriority w:val="99"/>
    <w:semiHidden/>
    <w:unhideWhenUsed/>
    <w:rsid w:val="00046F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F61"/>
    <w:rPr>
      <w:rFonts w:ascii="Segoe UI" w:hAnsi="Segoe UI" w:cs="Segoe UI"/>
      <w:sz w:val="18"/>
      <w:szCs w:val="18"/>
    </w:rPr>
  </w:style>
  <w:style w:type="paragraph" w:customStyle="1" w:styleId="western">
    <w:name w:val="western"/>
    <w:basedOn w:val="Normal"/>
    <w:rsid w:val="00CF2FAE"/>
    <w:pPr>
      <w:spacing w:before="100" w:beforeAutospacing="1" w:after="119"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503610"/>
    <w:rPr>
      <w:sz w:val="16"/>
      <w:szCs w:val="16"/>
    </w:rPr>
  </w:style>
  <w:style w:type="paragraph" w:styleId="CommentText">
    <w:name w:val="annotation text"/>
    <w:basedOn w:val="Normal"/>
    <w:link w:val="CommentTextChar"/>
    <w:uiPriority w:val="99"/>
    <w:semiHidden/>
    <w:unhideWhenUsed/>
    <w:rsid w:val="00503610"/>
    <w:pPr>
      <w:spacing w:line="240" w:lineRule="auto"/>
    </w:pPr>
    <w:rPr>
      <w:sz w:val="20"/>
      <w:szCs w:val="20"/>
    </w:rPr>
  </w:style>
  <w:style w:type="character" w:customStyle="1" w:styleId="CommentTextChar">
    <w:name w:val="Comment Text Char"/>
    <w:basedOn w:val="DefaultParagraphFont"/>
    <w:link w:val="CommentText"/>
    <w:uiPriority w:val="99"/>
    <w:semiHidden/>
    <w:rsid w:val="00503610"/>
    <w:rPr>
      <w:sz w:val="20"/>
      <w:szCs w:val="20"/>
    </w:rPr>
  </w:style>
  <w:style w:type="paragraph" w:styleId="CommentSubject">
    <w:name w:val="annotation subject"/>
    <w:basedOn w:val="CommentText"/>
    <w:next w:val="CommentText"/>
    <w:link w:val="CommentSubjectChar"/>
    <w:uiPriority w:val="99"/>
    <w:semiHidden/>
    <w:unhideWhenUsed/>
    <w:rsid w:val="00503610"/>
    <w:rPr>
      <w:b/>
      <w:bCs/>
    </w:rPr>
  </w:style>
  <w:style w:type="character" w:customStyle="1" w:styleId="CommentSubjectChar">
    <w:name w:val="Comment Subject Char"/>
    <w:basedOn w:val="CommentTextChar"/>
    <w:link w:val="CommentSubject"/>
    <w:uiPriority w:val="99"/>
    <w:semiHidden/>
    <w:rsid w:val="00503610"/>
    <w:rPr>
      <w:b/>
      <w:bCs/>
      <w:sz w:val="20"/>
      <w:szCs w:val="20"/>
    </w:rPr>
  </w:style>
  <w:style w:type="paragraph" w:styleId="Revision">
    <w:name w:val="Revision"/>
    <w:hidden/>
    <w:uiPriority w:val="99"/>
    <w:semiHidden/>
    <w:rsid w:val="009C0685"/>
    <w:pPr>
      <w:spacing w:after="0" w:line="240" w:lineRule="auto"/>
    </w:pPr>
  </w:style>
  <w:style w:type="character" w:styleId="Hyperlink">
    <w:name w:val="Hyperlink"/>
    <w:basedOn w:val="DefaultParagraphFont"/>
    <w:uiPriority w:val="99"/>
    <w:unhideWhenUsed/>
    <w:rsid w:val="00751989"/>
    <w:rPr>
      <w:color w:val="0563C1" w:themeColor="hyperlink"/>
      <w:u w:val="single"/>
    </w:rPr>
  </w:style>
  <w:style w:type="character" w:styleId="UnresolvedMention">
    <w:name w:val="Unresolved Mention"/>
    <w:basedOn w:val="DefaultParagraphFont"/>
    <w:uiPriority w:val="99"/>
    <w:semiHidden/>
    <w:unhideWhenUsed/>
    <w:rsid w:val="00751989"/>
    <w:rPr>
      <w:color w:val="605E5C"/>
      <w:shd w:val="clear" w:color="auto" w:fill="E1DFDD"/>
    </w:rPr>
  </w:style>
  <w:style w:type="paragraph" w:customStyle="1" w:styleId="Standard">
    <w:name w:val="Standard"/>
    <w:rsid w:val="00B31B50"/>
    <w:pPr>
      <w:widowControl w:val="0"/>
      <w:suppressAutoHyphens/>
      <w:autoSpaceDN w:val="0"/>
      <w:spacing w:after="0" w:line="240" w:lineRule="auto"/>
      <w:textAlignment w:val="baseline"/>
    </w:pPr>
    <w:rPr>
      <w:rFonts w:ascii="Thorndale" w:eastAsia="Andale Sans UI" w:hAnsi="Thorndale" w:cs="Tahoma"/>
      <w:kern w:val="3"/>
      <w:sz w:val="24"/>
      <w:szCs w:val="24"/>
      <w:lang w:bidi="en-US"/>
    </w:rPr>
  </w:style>
  <w:style w:type="character" w:customStyle="1" w:styleId="ListParagraphChar">
    <w:name w:val="List Paragraph Char"/>
    <w:basedOn w:val="DefaultParagraphFont"/>
    <w:link w:val="ListParagraph"/>
    <w:uiPriority w:val="34"/>
    <w:rsid w:val="00701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719621">
      <w:bodyDiv w:val="1"/>
      <w:marLeft w:val="0"/>
      <w:marRight w:val="0"/>
      <w:marTop w:val="0"/>
      <w:marBottom w:val="0"/>
      <w:divBdr>
        <w:top w:val="none" w:sz="0" w:space="0" w:color="auto"/>
        <w:left w:val="none" w:sz="0" w:space="0" w:color="auto"/>
        <w:bottom w:val="none" w:sz="0" w:space="0" w:color="auto"/>
        <w:right w:val="none" w:sz="0" w:space="0" w:color="auto"/>
      </w:divBdr>
      <w:divsChild>
        <w:div w:id="228343610">
          <w:marLeft w:val="547"/>
          <w:marRight w:val="0"/>
          <w:marTop w:val="0"/>
          <w:marBottom w:val="0"/>
          <w:divBdr>
            <w:top w:val="none" w:sz="0" w:space="0" w:color="auto"/>
            <w:left w:val="none" w:sz="0" w:space="0" w:color="auto"/>
            <w:bottom w:val="none" w:sz="0" w:space="0" w:color="auto"/>
            <w:right w:val="none" w:sz="0" w:space="0" w:color="auto"/>
          </w:divBdr>
        </w:div>
      </w:divsChild>
    </w:div>
    <w:div w:id="987513162">
      <w:bodyDiv w:val="1"/>
      <w:marLeft w:val="0"/>
      <w:marRight w:val="0"/>
      <w:marTop w:val="0"/>
      <w:marBottom w:val="0"/>
      <w:divBdr>
        <w:top w:val="none" w:sz="0" w:space="0" w:color="auto"/>
        <w:left w:val="none" w:sz="0" w:space="0" w:color="auto"/>
        <w:bottom w:val="none" w:sz="0" w:space="0" w:color="auto"/>
        <w:right w:val="none" w:sz="0" w:space="0" w:color="auto"/>
      </w:divBdr>
    </w:div>
    <w:div w:id="1176117239">
      <w:bodyDiv w:val="1"/>
      <w:marLeft w:val="0"/>
      <w:marRight w:val="0"/>
      <w:marTop w:val="0"/>
      <w:marBottom w:val="0"/>
      <w:divBdr>
        <w:top w:val="none" w:sz="0" w:space="0" w:color="auto"/>
        <w:left w:val="none" w:sz="0" w:space="0" w:color="auto"/>
        <w:bottom w:val="none" w:sz="0" w:space="0" w:color="auto"/>
        <w:right w:val="none" w:sz="0" w:space="0" w:color="auto"/>
      </w:divBdr>
    </w:div>
    <w:div w:id="173797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65C7EA3-EF66-4B9A-8D5E-1A3F11D10316}" type="doc">
      <dgm:prSet loTypeId="urn:microsoft.com/office/officeart/2005/8/layout/hierarchy1" loCatId="hierarchy" qsTypeId="urn:microsoft.com/office/officeart/2005/8/quickstyle/simple1" qsCatId="simple" csTypeId="urn:microsoft.com/office/officeart/2005/8/colors/colorful1" csCatId="colorful" phldr="1"/>
      <dgm:spPr/>
      <dgm:t>
        <a:bodyPr/>
        <a:lstStyle/>
        <a:p>
          <a:endParaRPr lang="en-AU"/>
        </a:p>
      </dgm:t>
    </dgm:pt>
    <dgm:pt modelId="{B765A4B0-D9D2-477E-9409-335CE0CCAC28}">
      <dgm:prSet phldrT="[Text]" custT="1"/>
      <dgm:spPr>
        <a:xfrm>
          <a:off x="2465254" y="99570"/>
          <a:ext cx="1900784" cy="587687"/>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AU" sz="1000" baseline="0">
              <a:solidFill>
                <a:sysClr val="windowText" lastClr="000000">
                  <a:hueOff val="0"/>
                  <a:satOff val="0"/>
                  <a:lumOff val="0"/>
                  <a:alphaOff val="0"/>
                </a:sysClr>
              </a:solidFill>
              <a:latin typeface="Arial" panose="020B0604020202020204" pitchFamily="34" charset="0"/>
              <a:ea typeface="+mn-ea"/>
              <a:cs typeface="+mn-cs"/>
            </a:rPr>
            <a:t>General Manager Operations - Wagga</a:t>
          </a:r>
        </a:p>
      </dgm:t>
    </dgm:pt>
    <dgm:pt modelId="{7E3F53DA-36AA-4DBE-BD39-A3D6813DD73F}" type="parTrans" cxnId="{D1CB59CD-6421-4139-AB6F-54AEFA3872C5}">
      <dgm:prSet/>
      <dgm:spPr/>
      <dgm:t>
        <a:bodyPr/>
        <a:lstStyle/>
        <a:p>
          <a:endParaRPr lang="en-AU"/>
        </a:p>
      </dgm:t>
    </dgm:pt>
    <dgm:pt modelId="{10FB678E-4CA3-4C3E-9B47-231BE36336DC}" type="sibTrans" cxnId="{D1CB59CD-6421-4139-AB6F-54AEFA3872C5}">
      <dgm:prSet/>
      <dgm:spPr/>
      <dgm:t>
        <a:bodyPr/>
        <a:lstStyle/>
        <a:p>
          <a:endParaRPr lang="en-AU"/>
        </a:p>
      </dgm:t>
    </dgm:pt>
    <dgm:pt modelId="{DE19251E-1299-4D5F-A2A5-049E080DDE58}">
      <dgm:prSet phldrT="[Text]" custT="1">
        <dgm:style>
          <a:lnRef idx="2">
            <a:schemeClr val="dk1"/>
          </a:lnRef>
          <a:fillRef idx="1">
            <a:schemeClr val="lt1"/>
          </a:fillRef>
          <a:effectRef idx="0">
            <a:schemeClr val="dk1"/>
          </a:effectRef>
          <a:fontRef idx="minor">
            <a:schemeClr val="dk1"/>
          </a:fontRef>
        </dgm:style>
      </dgm:prSet>
      <dgm:spPr>
        <a:xfrm>
          <a:off x="2678681" y="956421"/>
          <a:ext cx="1473928" cy="587687"/>
        </a:xfrm>
        <a:solidFill>
          <a:sysClr val="window" lastClr="FFFFFF"/>
        </a:solidFill>
        <a:ln w="12700" cap="flat" cmpd="sng" algn="ctr">
          <a:solidFill>
            <a:sysClr val="windowText" lastClr="000000"/>
          </a:solidFill>
          <a:prstDash val="solid"/>
          <a:miter lim="800000"/>
        </a:ln>
        <a:effectLst/>
      </dgm:spPr>
      <dgm:t>
        <a:bodyPr/>
        <a:lstStyle/>
        <a:p>
          <a:r>
            <a:rPr lang="en-AU" sz="1000" baseline="0">
              <a:solidFill>
                <a:sysClr val="windowText" lastClr="000000">
                  <a:hueOff val="0"/>
                  <a:satOff val="0"/>
                  <a:lumOff val="0"/>
                  <a:alphaOff val="0"/>
                </a:sysClr>
              </a:solidFill>
              <a:latin typeface="Arial" panose="020B0604020202020204" pitchFamily="34" charset="0"/>
              <a:ea typeface="+mn-ea"/>
              <a:cs typeface="+mn-cs"/>
            </a:rPr>
            <a:t>Facility Asset Manager </a:t>
          </a:r>
        </a:p>
      </dgm:t>
    </dgm:pt>
    <dgm:pt modelId="{407CD686-D278-43EF-A25C-A34437A37ED4}" type="parTrans" cxnId="{71B5CBB4-9F5C-4E25-A23F-1A718F7EEB47}">
      <dgm:prSet/>
      <dgm:spPr>
        <a:xfrm>
          <a:off x="3267093" y="589567"/>
          <a:ext cx="91440" cy="269163"/>
        </a:xfrm>
        <a:noFill/>
        <a:ln w="12700" cap="flat" cmpd="sng" algn="ctr">
          <a:solidFill>
            <a:srgbClr val="ED7D31">
              <a:hueOff val="0"/>
              <a:satOff val="0"/>
              <a:lumOff val="0"/>
              <a:alphaOff val="0"/>
            </a:srgbClr>
          </a:solidFill>
          <a:prstDash val="solid"/>
          <a:miter lim="800000"/>
        </a:ln>
        <a:effectLst/>
      </dgm:spPr>
      <dgm:t>
        <a:bodyPr/>
        <a:lstStyle/>
        <a:p>
          <a:endParaRPr lang="en-AU"/>
        </a:p>
      </dgm:t>
    </dgm:pt>
    <dgm:pt modelId="{EB6D5426-ADA5-49B2-98EB-1547EBC2A179}" type="sibTrans" cxnId="{71B5CBB4-9F5C-4E25-A23F-1A718F7EEB47}">
      <dgm:prSet/>
      <dgm:spPr/>
      <dgm:t>
        <a:bodyPr/>
        <a:lstStyle/>
        <a:p>
          <a:endParaRPr lang="en-AU"/>
        </a:p>
      </dgm:t>
    </dgm:pt>
    <dgm:pt modelId="{F23541CE-045A-4DCE-8226-7405EF7FB07D}">
      <dgm:prSet phldrT="[Text]" custT="1"/>
      <dgm:spPr>
        <a:xfrm>
          <a:off x="2952900" y="1813272"/>
          <a:ext cx="925491" cy="587687"/>
        </a:xfrm>
        <a:solidFill>
          <a:sysClr val="window" lastClr="FFFFFF">
            <a:alpha val="90000"/>
            <a:hueOff val="0"/>
            <a:satOff val="0"/>
            <a:lumOff val="0"/>
            <a:alphaOff val="0"/>
          </a:sysClr>
        </a:solidFill>
        <a:ln w="12700" cap="flat" cmpd="sng" algn="ctr">
          <a:solidFill>
            <a:srgbClr val="A5A5A5">
              <a:hueOff val="0"/>
              <a:satOff val="0"/>
              <a:lumOff val="0"/>
              <a:alphaOff val="0"/>
            </a:srgbClr>
          </a:solidFill>
          <a:prstDash val="solid"/>
          <a:miter lim="800000"/>
        </a:ln>
        <a:effectLst/>
      </dgm:spPr>
      <dgm:t>
        <a:bodyPr/>
        <a:lstStyle/>
        <a:p>
          <a:r>
            <a:rPr lang="en-AU" sz="1000" baseline="0">
              <a:solidFill>
                <a:sysClr val="windowText" lastClr="000000">
                  <a:hueOff val="0"/>
                  <a:satOff val="0"/>
                  <a:lumOff val="0"/>
                  <a:alphaOff val="0"/>
                </a:sysClr>
              </a:solidFill>
              <a:latin typeface="Arial" panose="020B0604020202020204" pitchFamily="34" charset="0"/>
              <a:ea typeface="+mn-ea"/>
              <a:cs typeface="+mn-cs"/>
            </a:rPr>
            <a:t>Project Manager</a:t>
          </a:r>
        </a:p>
      </dgm:t>
    </dgm:pt>
    <dgm:pt modelId="{12506014-D60D-4359-9409-79025F29003B}" type="parTrans" cxnId="{21222DA2-9F69-4582-BEBA-7F76F6C5BBC3}">
      <dgm:prSet/>
      <dgm:spPr>
        <a:xfrm>
          <a:off x="3267093" y="1446418"/>
          <a:ext cx="91440" cy="269163"/>
        </a:xfrm>
        <a:noFill/>
        <a:ln w="12700" cap="flat" cmpd="sng" algn="ctr">
          <a:solidFill>
            <a:srgbClr val="A5A5A5">
              <a:hueOff val="0"/>
              <a:satOff val="0"/>
              <a:lumOff val="0"/>
              <a:alphaOff val="0"/>
            </a:srgbClr>
          </a:solidFill>
          <a:prstDash val="solid"/>
          <a:miter lim="800000"/>
        </a:ln>
        <a:effectLst/>
      </dgm:spPr>
      <dgm:t>
        <a:bodyPr/>
        <a:lstStyle/>
        <a:p>
          <a:endParaRPr lang="en-AU"/>
        </a:p>
      </dgm:t>
    </dgm:pt>
    <dgm:pt modelId="{839D5838-3BD5-4AC7-AFA1-F4B5CAD188B8}" type="sibTrans" cxnId="{21222DA2-9F69-4582-BEBA-7F76F6C5BBC3}">
      <dgm:prSet/>
      <dgm:spPr/>
      <dgm:t>
        <a:bodyPr/>
        <a:lstStyle/>
        <a:p>
          <a:endParaRPr lang="en-AU"/>
        </a:p>
      </dgm:t>
    </dgm:pt>
    <dgm:pt modelId="{0DE60323-333F-4369-BC24-5A7D38AF299B}" type="pres">
      <dgm:prSet presAssocID="{165C7EA3-EF66-4B9A-8D5E-1A3F11D10316}" presName="hierChild1" presStyleCnt="0">
        <dgm:presLayoutVars>
          <dgm:chPref val="1"/>
          <dgm:dir/>
          <dgm:animOne val="branch"/>
          <dgm:animLvl val="lvl"/>
          <dgm:resizeHandles/>
        </dgm:presLayoutVars>
      </dgm:prSet>
      <dgm:spPr/>
    </dgm:pt>
    <dgm:pt modelId="{40CFF08A-8025-4232-9394-CFDD6851EAF0}" type="pres">
      <dgm:prSet presAssocID="{B765A4B0-D9D2-477E-9409-335CE0CCAC28}" presName="hierRoot1" presStyleCnt="0"/>
      <dgm:spPr/>
    </dgm:pt>
    <dgm:pt modelId="{B4B9FE4B-3F51-477C-8139-8AE6E0ECC6C2}" type="pres">
      <dgm:prSet presAssocID="{B765A4B0-D9D2-477E-9409-335CE0CCAC28}" presName="composite" presStyleCnt="0"/>
      <dgm:spPr/>
    </dgm:pt>
    <dgm:pt modelId="{9715A373-1D08-4B7A-BA45-456D991662B0}" type="pres">
      <dgm:prSet presAssocID="{B765A4B0-D9D2-477E-9409-335CE0CCAC28}" presName="background" presStyleLbl="node0" presStyleIdx="0" presStyleCnt="1"/>
      <dgm:spPr>
        <a:xfrm>
          <a:off x="2362421" y="1879"/>
          <a:ext cx="1900784" cy="58768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396CD1F-1801-4FD7-99E0-2D9AC710BBD3}" type="pres">
      <dgm:prSet presAssocID="{B765A4B0-D9D2-477E-9409-335CE0CCAC28}" presName="text" presStyleLbl="fgAcc0" presStyleIdx="0" presStyleCnt="1" custScaleX="205381">
        <dgm:presLayoutVars>
          <dgm:chPref val="3"/>
        </dgm:presLayoutVars>
      </dgm:prSet>
      <dgm:spPr>
        <a:prstGeom prst="roundRect">
          <a:avLst>
            <a:gd name="adj" fmla="val 10000"/>
          </a:avLst>
        </a:prstGeom>
      </dgm:spPr>
    </dgm:pt>
    <dgm:pt modelId="{62942724-53C8-4AAB-AA09-6D64936B3044}" type="pres">
      <dgm:prSet presAssocID="{B765A4B0-D9D2-477E-9409-335CE0CCAC28}" presName="hierChild2" presStyleCnt="0"/>
      <dgm:spPr/>
    </dgm:pt>
    <dgm:pt modelId="{9A336346-9CB4-4CF2-B90C-C63918F847AC}" type="pres">
      <dgm:prSet presAssocID="{407CD686-D278-43EF-A25C-A34437A37ED4}" presName="Name10" presStyleLbl="parChTrans1D2" presStyleIdx="0" presStyleCnt="1"/>
      <dgm:spPr>
        <a:custGeom>
          <a:avLst/>
          <a:gdLst/>
          <a:ahLst/>
          <a:cxnLst/>
          <a:rect l="0" t="0" r="0" b="0"/>
          <a:pathLst>
            <a:path>
              <a:moveTo>
                <a:pt x="45720" y="0"/>
              </a:moveTo>
              <a:lnTo>
                <a:pt x="45720" y="269163"/>
              </a:lnTo>
            </a:path>
          </a:pathLst>
        </a:custGeom>
      </dgm:spPr>
    </dgm:pt>
    <dgm:pt modelId="{207AAB8D-FB10-45EE-8303-00E111BE55BB}" type="pres">
      <dgm:prSet presAssocID="{DE19251E-1299-4D5F-A2A5-049E080DDE58}" presName="hierRoot2" presStyleCnt="0"/>
      <dgm:spPr/>
    </dgm:pt>
    <dgm:pt modelId="{5DE0A12C-F056-488A-ADBC-91632C3B7432}" type="pres">
      <dgm:prSet presAssocID="{DE19251E-1299-4D5F-A2A5-049E080DDE58}" presName="composite2" presStyleCnt="0"/>
      <dgm:spPr/>
    </dgm:pt>
    <dgm:pt modelId="{9682BE53-3277-4248-AB1D-190E0D53C3ED}" type="pres">
      <dgm:prSet presAssocID="{DE19251E-1299-4D5F-A2A5-049E080DDE58}" presName="background2" presStyleLbl="node2" presStyleIdx="0" presStyleCnt="1"/>
      <dgm:spPr>
        <a:xfrm>
          <a:off x="2575849" y="858730"/>
          <a:ext cx="1473928" cy="587687"/>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CD35A1F-5640-49A6-B912-0C6CEF255181}" type="pres">
      <dgm:prSet presAssocID="{DE19251E-1299-4D5F-A2A5-049E080DDE58}" presName="text2" presStyleLbl="fgAcc2" presStyleIdx="0" presStyleCnt="1" custScaleX="159259">
        <dgm:presLayoutVars>
          <dgm:chPref val="3"/>
        </dgm:presLayoutVars>
      </dgm:prSet>
      <dgm:spPr>
        <a:prstGeom prst="roundRect">
          <a:avLst>
            <a:gd name="adj" fmla="val 10000"/>
          </a:avLst>
        </a:prstGeom>
      </dgm:spPr>
    </dgm:pt>
    <dgm:pt modelId="{0BE3130C-41DC-4D0A-B48D-D1484A035ADE}" type="pres">
      <dgm:prSet presAssocID="{DE19251E-1299-4D5F-A2A5-049E080DDE58}" presName="hierChild3" presStyleCnt="0"/>
      <dgm:spPr/>
    </dgm:pt>
    <dgm:pt modelId="{E1951A94-2BA4-45DF-8060-07D265DB5B77}" type="pres">
      <dgm:prSet presAssocID="{12506014-D60D-4359-9409-79025F29003B}" presName="Name17" presStyleLbl="parChTrans1D3" presStyleIdx="0" presStyleCnt="1"/>
      <dgm:spPr>
        <a:custGeom>
          <a:avLst/>
          <a:gdLst/>
          <a:ahLst/>
          <a:cxnLst/>
          <a:rect l="0" t="0" r="0" b="0"/>
          <a:pathLst>
            <a:path>
              <a:moveTo>
                <a:pt x="45720" y="0"/>
              </a:moveTo>
              <a:lnTo>
                <a:pt x="45720" y="269163"/>
              </a:lnTo>
            </a:path>
          </a:pathLst>
        </a:custGeom>
      </dgm:spPr>
    </dgm:pt>
    <dgm:pt modelId="{D426245F-5AD8-4159-9A21-D168F51B2213}" type="pres">
      <dgm:prSet presAssocID="{F23541CE-045A-4DCE-8226-7405EF7FB07D}" presName="hierRoot3" presStyleCnt="0"/>
      <dgm:spPr/>
    </dgm:pt>
    <dgm:pt modelId="{076B7199-A134-4A44-9FC3-5C2846AA696A}" type="pres">
      <dgm:prSet presAssocID="{F23541CE-045A-4DCE-8226-7405EF7FB07D}" presName="composite3" presStyleCnt="0"/>
      <dgm:spPr/>
    </dgm:pt>
    <dgm:pt modelId="{9A9349AD-7FEF-4753-84DA-79B4271081ED}" type="pres">
      <dgm:prSet presAssocID="{F23541CE-045A-4DCE-8226-7405EF7FB07D}" presName="background3" presStyleLbl="node3" presStyleIdx="0" presStyleCnt="1"/>
      <dgm:spPr>
        <a:xfrm>
          <a:off x="2850067" y="1715582"/>
          <a:ext cx="925491" cy="587687"/>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1B95AD7-1B32-4CF5-A9F5-4425FC40811D}" type="pres">
      <dgm:prSet presAssocID="{F23541CE-045A-4DCE-8226-7405EF7FB07D}" presName="text3" presStyleLbl="fgAcc3" presStyleIdx="0" presStyleCnt="1">
        <dgm:presLayoutVars>
          <dgm:chPref val="3"/>
        </dgm:presLayoutVars>
      </dgm:prSet>
      <dgm:spPr>
        <a:prstGeom prst="roundRect">
          <a:avLst>
            <a:gd name="adj" fmla="val 10000"/>
          </a:avLst>
        </a:prstGeom>
      </dgm:spPr>
    </dgm:pt>
    <dgm:pt modelId="{589AF35F-5D2F-4534-AD09-138B5670F78A}" type="pres">
      <dgm:prSet presAssocID="{F23541CE-045A-4DCE-8226-7405EF7FB07D}" presName="hierChild4" presStyleCnt="0"/>
      <dgm:spPr/>
    </dgm:pt>
  </dgm:ptLst>
  <dgm:cxnLst>
    <dgm:cxn modelId="{22ED9000-71E5-4188-9F53-05E312595609}" type="presOf" srcId="{12506014-D60D-4359-9409-79025F29003B}" destId="{E1951A94-2BA4-45DF-8060-07D265DB5B77}" srcOrd="0" destOrd="0" presId="urn:microsoft.com/office/officeart/2005/8/layout/hierarchy1"/>
    <dgm:cxn modelId="{76EB688E-04A4-40E4-877A-1C22C891F0F6}" type="presOf" srcId="{F23541CE-045A-4DCE-8226-7405EF7FB07D}" destId="{D1B95AD7-1B32-4CF5-A9F5-4425FC40811D}" srcOrd="0" destOrd="0" presId="urn:microsoft.com/office/officeart/2005/8/layout/hierarchy1"/>
    <dgm:cxn modelId="{5563BB94-D8A2-438C-A5EE-2201387EEC08}" type="presOf" srcId="{407CD686-D278-43EF-A25C-A34437A37ED4}" destId="{9A336346-9CB4-4CF2-B90C-C63918F847AC}" srcOrd="0" destOrd="0" presId="urn:microsoft.com/office/officeart/2005/8/layout/hierarchy1"/>
    <dgm:cxn modelId="{9284A296-ECE4-469C-A655-1E92F630AB56}" type="presOf" srcId="{B765A4B0-D9D2-477E-9409-335CE0CCAC28}" destId="{9396CD1F-1801-4FD7-99E0-2D9AC710BBD3}" srcOrd="0" destOrd="0" presId="urn:microsoft.com/office/officeart/2005/8/layout/hierarchy1"/>
    <dgm:cxn modelId="{21222DA2-9F69-4582-BEBA-7F76F6C5BBC3}" srcId="{DE19251E-1299-4D5F-A2A5-049E080DDE58}" destId="{F23541CE-045A-4DCE-8226-7405EF7FB07D}" srcOrd="0" destOrd="0" parTransId="{12506014-D60D-4359-9409-79025F29003B}" sibTransId="{839D5838-3BD5-4AC7-AFA1-F4B5CAD188B8}"/>
    <dgm:cxn modelId="{71B5CBB4-9F5C-4E25-A23F-1A718F7EEB47}" srcId="{B765A4B0-D9D2-477E-9409-335CE0CCAC28}" destId="{DE19251E-1299-4D5F-A2A5-049E080DDE58}" srcOrd="0" destOrd="0" parTransId="{407CD686-D278-43EF-A25C-A34437A37ED4}" sibTransId="{EB6D5426-ADA5-49B2-98EB-1547EBC2A179}"/>
    <dgm:cxn modelId="{D1CB59CD-6421-4139-AB6F-54AEFA3872C5}" srcId="{165C7EA3-EF66-4B9A-8D5E-1A3F11D10316}" destId="{B765A4B0-D9D2-477E-9409-335CE0CCAC28}" srcOrd="0" destOrd="0" parTransId="{7E3F53DA-36AA-4DBE-BD39-A3D6813DD73F}" sibTransId="{10FB678E-4CA3-4C3E-9B47-231BE36336DC}"/>
    <dgm:cxn modelId="{430730D3-57BC-458C-89BE-174819FBFC30}" type="presOf" srcId="{DE19251E-1299-4D5F-A2A5-049E080DDE58}" destId="{ACD35A1F-5640-49A6-B912-0C6CEF255181}" srcOrd="0" destOrd="0" presId="urn:microsoft.com/office/officeart/2005/8/layout/hierarchy1"/>
    <dgm:cxn modelId="{E07140F4-691A-4CAD-BBDB-9FB306B874E1}" type="presOf" srcId="{165C7EA3-EF66-4B9A-8D5E-1A3F11D10316}" destId="{0DE60323-333F-4369-BC24-5A7D38AF299B}" srcOrd="0" destOrd="0" presId="urn:microsoft.com/office/officeart/2005/8/layout/hierarchy1"/>
    <dgm:cxn modelId="{E51C3D14-CCC4-4210-8E97-057152195574}" type="presParOf" srcId="{0DE60323-333F-4369-BC24-5A7D38AF299B}" destId="{40CFF08A-8025-4232-9394-CFDD6851EAF0}" srcOrd="0" destOrd="0" presId="urn:microsoft.com/office/officeart/2005/8/layout/hierarchy1"/>
    <dgm:cxn modelId="{4708724D-4362-4D11-9FF6-92C0E59D45C3}" type="presParOf" srcId="{40CFF08A-8025-4232-9394-CFDD6851EAF0}" destId="{B4B9FE4B-3F51-477C-8139-8AE6E0ECC6C2}" srcOrd="0" destOrd="0" presId="urn:microsoft.com/office/officeart/2005/8/layout/hierarchy1"/>
    <dgm:cxn modelId="{22EEE0E6-8FE8-456D-9266-67EF964BF29F}" type="presParOf" srcId="{B4B9FE4B-3F51-477C-8139-8AE6E0ECC6C2}" destId="{9715A373-1D08-4B7A-BA45-456D991662B0}" srcOrd="0" destOrd="0" presId="urn:microsoft.com/office/officeart/2005/8/layout/hierarchy1"/>
    <dgm:cxn modelId="{8661448E-E0C2-4D6A-BF7D-856800DAC5D1}" type="presParOf" srcId="{B4B9FE4B-3F51-477C-8139-8AE6E0ECC6C2}" destId="{9396CD1F-1801-4FD7-99E0-2D9AC710BBD3}" srcOrd="1" destOrd="0" presId="urn:microsoft.com/office/officeart/2005/8/layout/hierarchy1"/>
    <dgm:cxn modelId="{9F841B44-FCC1-40AC-8CE8-A86AC5CA8F4B}" type="presParOf" srcId="{40CFF08A-8025-4232-9394-CFDD6851EAF0}" destId="{62942724-53C8-4AAB-AA09-6D64936B3044}" srcOrd="1" destOrd="0" presId="urn:microsoft.com/office/officeart/2005/8/layout/hierarchy1"/>
    <dgm:cxn modelId="{8004CDC7-E417-444B-83BF-D204A3DB886F}" type="presParOf" srcId="{62942724-53C8-4AAB-AA09-6D64936B3044}" destId="{9A336346-9CB4-4CF2-B90C-C63918F847AC}" srcOrd="0" destOrd="0" presId="urn:microsoft.com/office/officeart/2005/8/layout/hierarchy1"/>
    <dgm:cxn modelId="{0C78BC2C-BA9F-4E49-925B-758CFA628675}" type="presParOf" srcId="{62942724-53C8-4AAB-AA09-6D64936B3044}" destId="{207AAB8D-FB10-45EE-8303-00E111BE55BB}" srcOrd="1" destOrd="0" presId="urn:microsoft.com/office/officeart/2005/8/layout/hierarchy1"/>
    <dgm:cxn modelId="{1F928EF9-38D1-408C-BA4A-5C6F8EBBE962}" type="presParOf" srcId="{207AAB8D-FB10-45EE-8303-00E111BE55BB}" destId="{5DE0A12C-F056-488A-ADBC-91632C3B7432}" srcOrd="0" destOrd="0" presId="urn:microsoft.com/office/officeart/2005/8/layout/hierarchy1"/>
    <dgm:cxn modelId="{95ABBB30-9B9C-468A-97AE-0952FB435399}" type="presParOf" srcId="{5DE0A12C-F056-488A-ADBC-91632C3B7432}" destId="{9682BE53-3277-4248-AB1D-190E0D53C3ED}" srcOrd="0" destOrd="0" presId="urn:microsoft.com/office/officeart/2005/8/layout/hierarchy1"/>
    <dgm:cxn modelId="{9B465A16-4ACA-4730-8F05-8D3AD0641E91}" type="presParOf" srcId="{5DE0A12C-F056-488A-ADBC-91632C3B7432}" destId="{ACD35A1F-5640-49A6-B912-0C6CEF255181}" srcOrd="1" destOrd="0" presId="urn:microsoft.com/office/officeart/2005/8/layout/hierarchy1"/>
    <dgm:cxn modelId="{F3E41C9C-CE0C-47CF-8CF7-ECCD7E9ABA90}" type="presParOf" srcId="{207AAB8D-FB10-45EE-8303-00E111BE55BB}" destId="{0BE3130C-41DC-4D0A-B48D-D1484A035ADE}" srcOrd="1" destOrd="0" presId="urn:microsoft.com/office/officeart/2005/8/layout/hierarchy1"/>
    <dgm:cxn modelId="{B492165A-E5BE-49F9-807B-3D5AD72C597E}" type="presParOf" srcId="{0BE3130C-41DC-4D0A-B48D-D1484A035ADE}" destId="{E1951A94-2BA4-45DF-8060-07D265DB5B77}" srcOrd="0" destOrd="0" presId="urn:microsoft.com/office/officeart/2005/8/layout/hierarchy1"/>
    <dgm:cxn modelId="{FD3FB9F9-87CE-4970-A126-852D95978E45}" type="presParOf" srcId="{0BE3130C-41DC-4D0A-B48D-D1484A035ADE}" destId="{D426245F-5AD8-4159-9A21-D168F51B2213}" srcOrd="1" destOrd="0" presId="urn:microsoft.com/office/officeart/2005/8/layout/hierarchy1"/>
    <dgm:cxn modelId="{8D13DD0E-4989-4F5F-B7FD-BD9B261F58A1}" type="presParOf" srcId="{D426245F-5AD8-4159-9A21-D168F51B2213}" destId="{076B7199-A134-4A44-9FC3-5C2846AA696A}" srcOrd="0" destOrd="0" presId="urn:microsoft.com/office/officeart/2005/8/layout/hierarchy1"/>
    <dgm:cxn modelId="{86BF38F2-96E0-48EF-AA5B-8D268F5013C8}" type="presParOf" srcId="{076B7199-A134-4A44-9FC3-5C2846AA696A}" destId="{9A9349AD-7FEF-4753-84DA-79B4271081ED}" srcOrd="0" destOrd="0" presId="urn:microsoft.com/office/officeart/2005/8/layout/hierarchy1"/>
    <dgm:cxn modelId="{A70348CE-1EFC-4538-8C65-83F632CF7D70}" type="presParOf" srcId="{076B7199-A134-4A44-9FC3-5C2846AA696A}" destId="{D1B95AD7-1B32-4CF5-A9F5-4425FC40811D}" srcOrd="1" destOrd="0" presId="urn:microsoft.com/office/officeart/2005/8/layout/hierarchy1"/>
    <dgm:cxn modelId="{348EFB64-C282-49F2-90FC-4E0F4B83D8E8}" type="presParOf" srcId="{D426245F-5AD8-4159-9A21-D168F51B2213}" destId="{589AF35F-5D2F-4534-AD09-138B5670F78A}"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951A94-2BA4-45DF-8060-07D265DB5B77}">
      <dsp:nvSpPr>
        <dsp:cNvPr id="0" name=""/>
        <dsp:cNvSpPr/>
      </dsp:nvSpPr>
      <dsp:spPr>
        <a:xfrm>
          <a:off x="2834695" y="1306980"/>
          <a:ext cx="91440" cy="243529"/>
        </a:xfrm>
        <a:custGeom>
          <a:avLst/>
          <a:gdLst/>
          <a:ahLst/>
          <a:cxnLst/>
          <a:rect l="0" t="0" r="0" b="0"/>
          <a:pathLst>
            <a:path>
              <a:moveTo>
                <a:pt x="45720" y="0"/>
              </a:moveTo>
              <a:lnTo>
                <a:pt x="45720" y="269163"/>
              </a:lnTo>
            </a:path>
          </a:pathLst>
        </a:custGeom>
        <a:noFill/>
        <a:ln w="12700" cap="flat" cmpd="sng" algn="ctr">
          <a:solidFill>
            <a:srgbClr val="A5A5A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A336346-9CB4-4CF2-B90C-C63918F847AC}">
      <dsp:nvSpPr>
        <dsp:cNvPr id="0" name=""/>
        <dsp:cNvSpPr/>
      </dsp:nvSpPr>
      <dsp:spPr>
        <a:xfrm>
          <a:off x="2834695" y="531735"/>
          <a:ext cx="91440" cy="243529"/>
        </a:xfrm>
        <a:custGeom>
          <a:avLst/>
          <a:gdLst/>
          <a:ahLst/>
          <a:cxnLst/>
          <a:rect l="0" t="0" r="0" b="0"/>
          <a:pathLst>
            <a:path>
              <a:moveTo>
                <a:pt x="45720" y="0"/>
              </a:moveTo>
              <a:lnTo>
                <a:pt x="45720" y="269163"/>
              </a:lnTo>
            </a:path>
          </a:pathLst>
        </a:custGeom>
        <a:noFill/>
        <a:ln w="12700" cap="flat" cmpd="sng" algn="ctr">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15A373-1D08-4B7A-BA45-456D991662B0}">
      <dsp:nvSpPr>
        <dsp:cNvPr id="0" name=""/>
        <dsp:cNvSpPr/>
      </dsp:nvSpPr>
      <dsp:spPr>
        <a:xfrm>
          <a:off x="2020537" y="18"/>
          <a:ext cx="1719755" cy="53171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396CD1F-1801-4FD7-99E0-2D9AC710BBD3}">
      <dsp:nvSpPr>
        <dsp:cNvPr id="0" name=""/>
        <dsp:cNvSpPr/>
      </dsp:nvSpPr>
      <dsp:spPr>
        <a:xfrm>
          <a:off x="2113575" y="88405"/>
          <a:ext cx="1719755" cy="531716"/>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baseline="0">
              <a:solidFill>
                <a:sysClr val="windowText" lastClr="000000">
                  <a:hueOff val="0"/>
                  <a:satOff val="0"/>
                  <a:lumOff val="0"/>
                  <a:alphaOff val="0"/>
                </a:sysClr>
              </a:solidFill>
              <a:latin typeface="Arial" panose="020B0604020202020204" pitchFamily="34" charset="0"/>
              <a:ea typeface="+mn-ea"/>
              <a:cs typeface="+mn-cs"/>
            </a:rPr>
            <a:t>General Manager Operations - Wagga</a:t>
          </a:r>
        </a:p>
      </dsp:txBody>
      <dsp:txXfrm>
        <a:off x="2129148" y="103978"/>
        <a:ext cx="1688609" cy="500570"/>
      </dsp:txXfrm>
    </dsp:sp>
    <dsp:sp modelId="{9682BE53-3277-4248-AB1D-190E0D53C3ED}">
      <dsp:nvSpPr>
        <dsp:cNvPr id="0" name=""/>
        <dsp:cNvSpPr/>
      </dsp:nvSpPr>
      <dsp:spPr>
        <a:xfrm>
          <a:off x="2213638" y="775264"/>
          <a:ext cx="1333553" cy="531716"/>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CD35A1F-5640-49A6-B912-0C6CEF255181}">
      <dsp:nvSpPr>
        <dsp:cNvPr id="0" name=""/>
        <dsp:cNvSpPr/>
      </dsp:nvSpPr>
      <dsp:spPr>
        <a:xfrm>
          <a:off x="2306677" y="863651"/>
          <a:ext cx="1333553" cy="531716"/>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baseline="0">
              <a:solidFill>
                <a:sysClr val="windowText" lastClr="000000">
                  <a:hueOff val="0"/>
                  <a:satOff val="0"/>
                  <a:lumOff val="0"/>
                  <a:alphaOff val="0"/>
                </a:sysClr>
              </a:solidFill>
              <a:latin typeface="Arial" panose="020B0604020202020204" pitchFamily="34" charset="0"/>
              <a:ea typeface="+mn-ea"/>
              <a:cs typeface="+mn-cs"/>
            </a:rPr>
            <a:t>Facility Asset Manager </a:t>
          </a:r>
        </a:p>
      </dsp:txBody>
      <dsp:txXfrm>
        <a:off x="2322250" y="879224"/>
        <a:ext cx="1302407" cy="500570"/>
      </dsp:txXfrm>
    </dsp:sp>
    <dsp:sp modelId="{9A9349AD-7FEF-4753-84DA-79B4271081ED}">
      <dsp:nvSpPr>
        <dsp:cNvPr id="0" name=""/>
        <dsp:cNvSpPr/>
      </dsp:nvSpPr>
      <dsp:spPr>
        <a:xfrm>
          <a:off x="2461740" y="1550509"/>
          <a:ext cx="837349" cy="531716"/>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1B95AD7-1B32-4CF5-A9F5-4425FC40811D}">
      <dsp:nvSpPr>
        <dsp:cNvPr id="0" name=""/>
        <dsp:cNvSpPr/>
      </dsp:nvSpPr>
      <dsp:spPr>
        <a:xfrm>
          <a:off x="2554779" y="1638896"/>
          <a:ext cx="837349" cy="531716"/>
        </a:xfrm>
        <a:prstGeom prst="roundRect">
          <a:avLst>
            <a:gd name="adj" fmla="val 10000"/>
          </a:avLst>
        </a:prstGeom>
        <a:solidFill>
          <a:sysClr val="window" lastClr="FFFFFF">
            <a:alpha val="90000"/>
            <a:hueOff val="0"/>
            <a:satOff val="0"/>
            <a:lumOff val="0"/>
            <a:alphaOff val="0"/>
          </a:sysClr>
        </a:solidFill>
        <a:ln w="12700" cap="flat" cmpd="sng" algn="ctr">
          <a:solidFill>
            <a:srgbClr val="A5A5A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baseline="0">
              <a:solidFill>
                <a:sysClr val="windowText" lastClr="000000">
                  <a:hueOff val="0"/>
                  <a:satOff val="0"/>
                  <a:lumOff val="0"/>
                  <a:alphaOff val="0"/>
                </a:sysClr>
              </a:solidFill>
              <a:latin typeface="Arial" panose="020B0604020202020204" pitchFamily="34" charset="0"/>
              <a:ea typeface="+mn-ea"/>
              <a:cs typeface="+mn-cs"/>
            </a:rPr>
            <a:t>Project Manager</a:t>
          </a:r>
        </a:p>
      </dsp:txBody>
      <dsp:txXfrm>
        <a:off x="2570352" y="1654469"/>
        <a:ext cx="806203" cy="50057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B9285A-80F0-484A-8F0D-78CBB5F72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BBA0FEA-AAF1-424D-A312-E21BF37121C2}">
  <ds:schemaRefs>
    <ds:schemaRef ds:uri="http://schemas.microsoft.com/sharepoint/v3/contenttype/forms"/>
  </ds:schemaRefs>
</ds:datastoreItem>
</file>

<file path=customXml/itemProps3.xml><?xml version="1.0" encoding="utf-8"?>
<ds:datastoreItem xmlns:ds="http://schemas.openxmlformats.org/officeDocument/2006/customXml" ds:itemID="{3C9698D0-6962-4DB0-ACCF-D24D7C7029DA}">
  <ds:schemaRefs>
    <ds:schemaRef ds:uri="http://schemas.openxmlformats.org/officeDocument/2006/bibliography"/>
  </ds:schemaRefs>
</ds:datastoreItem>
</file>

<file path=customXml/itemProps4.xml><?xml version="1.0" encoding="utf-8"?>
<ds:datastoreItem xmlns:ds="http://schemas.openxmlformats.org/officeDocument/2006/customXml" ds:itemID="{16E4A281-4F2E-4072-A45E-FCCD80A78C4F}">
  <ds:schemaRefs>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1114</Words>
  <Characters>6888</Characters>
  <Application>Microsoft Office Word</Application>
  <DocSecurity>0</DocSecurity>
  <Lines>344</Lines>
  <Paragraphs>186</Paragraphs>
  <ScaleCrop>false</ScaleCrop>
  <HeadingPairs>
    <vt:vector size="2" baseType="variant">
      <vt:variant>
        <vt:lpstr>Title</vt:lpstr>
      </vt:variant>
      <vt:variant>
        <vt:i4>1</vt:i4>
      </vt:variant>
    </vt:vector>
  </HeadingPairs>
  <TitlesOfParts>
    <vt:vector size="1" baseType="lpstr">
      <vt:lpstr/>
    </vt:vector>
  </TitlesOfParts>
  <Company>Teys Australia</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Matthews;Lisa Koina</dc:creator>
  <cp:keywords/>
  <dc:description/>
  <cp:lastModifiedBy>Luisa Seixas Hamze</cp:lastModifiedBy>
  <cp:revision>2</cp:revision>
  <cp:lastPrinted>2015-06-15T03:13:00Z</cp:lastPrinted>
  <dcterms:created xsi:type="dcterms:W3CDTF">2025-08-29T03:43:00Z</dcterms:created>
  <dcterms:modified xsi:type="dcterms:W3CDTF">2025-08-29T03:43:00Z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bec2bc06-a214-47bd-81c5-6f842bb9cd31</vt:lpwstr>
  </property>
</Properties>
</file>